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2893"/>
        <w:tblW w:w="9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7"/>
        <w:gridCol w:w="7365"/>
      </w:tblGrid>
      <w:tr w:rsidR="00C24806" w:rsidRPr="00687F45" w:rsidTr="00C24806">
        <w:trPr>
          <w:trHeight w:val="188"/>
        </w:trPr>
        <w:tc>
          <w:tcPr>
            <w:tcW w:w="1827" w:type="dxa"/>
            <w:tcBorders>
              <w:bottom w:val="nil"/>
            </w:tcBorders>
            <w:shd w:val="clear" w:color="auto" w:fill="auto"/>
            <w:vAlign w:val="center"/>
          </w:tcPr>
          <w:p w:rsidR="00C24806" w:rsidRPr="000203DB" w:rsidRDefault="00C24806" w:rsidP="00C24806">
            <w:pPr>
              <w:spacing w:after="0" w:line="240" w:lineRule="auto"/>
              <w:rPr>
                <w:sz w:val="20"/>
                <w:szCs w:val="20"/>
              </w:rPr>
            </w:pPr>
          </w:p>
        </w:tc>
        <w:tc>
          <w:tcPr>
            <w:tcW w:w="7365" w:type="dxa"/>
            <w:shd w:val="clear" w:color="auto" w:fill="F2F2F2" w:themeFill="background1" w:themeFillShade="F2"/>
            <w:vAlign w:val="bottom"/>
          </w:tcPr>
          <w:p w:rsidR="00C24806" w:rsidRPr="00687F45" w:rsidRDefault="00C24806" w:rsidP="00C24806">
            <w:pPr>
              <w:spacing w:after="0"/>
              <w:rPr>
                <w:sz w:val="16"/>
                <w:szCs w:val="16"/>
              </w:rPr>
            </w:pPr>
          </w:p>
        </w:tc>
      </w:tr>
      <w:tr w:rsidR="00C24806" w:rsidRPr="00C704E0" w:rsidTr="00C24806">
        <w:trPr>
          <w:trHeight w:val="1313"/>
        </w:trPr>
        <w:tc>
          <w:tcPr>
            <w:tcW w:w="1827" w:type="dxa"/>
            <w:tcBorders>
              <w:top w:val="nil"/>
              <w:bottom w:val="nil"/>
            </w:tcBorders>
            <w:shd w:val="clear" w:color="auto" w:fill="auto"/>
          </w:tcPr>
          <w:p w:rsidR="00C24806" w:rsidRPr="000203DB" w:rsidRDefault="00C24806" w:rsidP="00C24806">
            <w:pPr>
              <w:spacing w:after="0" w:line="240" w:lineRule="auto"/>
              <w:jc w:val="right"/>
              <w:rPr>
                <w:sz w:val="20"/>
                <w:szCs w:val="20"/>
              </w:rPr>
            </w:pPr>
            <w:r w:rsidRPr="000203DB">
              <w:rPr>
                <w:sz w:val="20"/>
                <w:szCs w:val="20"/>
              </w:rPr>
              <w:t>Temat:</w:t>
            </w:r>
          </w:p>
        </w:tc>
        <w:tc>
          <w:tcPr>
            <w:tcW w:w="7365" w:type="dxa"/>
            <w:tcBorders>
              <w:bottom w:val="nil"/>
            </w:tcBorders>
            <w:shd w:val="clear" w:color="auto" w:fill="auto"/>
          </w:tcPr>
          <w:p w:rsidR="00C24806" w:rsidRDefault="00C24806" w:rsidP="00C24806">
            <w:pPr>
              <w:spacing w:before="160" w:after="120" w:line="240" w:lineRule="auto"/>
              <w:jc w:val="center"/>
              <w:rPr>
                <w:rFonts w:ascii="Calibri" w:hAnsi="Calibri"/>
                <w:b/>
                <w:sz w:val="32"/>
                <w:szCs w:val="32"/>
              </w:rPr>
            </w:pPr>
            <w:r w:rsidRPr="005B48DC">
              <w:rPr>
                <w:rFonts w:ascii="Calibri" w:hAnsi="Calibri"/>
                <w:b/>
                <w:sz w:val="32"/>
                <w:szCs w:val="32"/>
              </w:rPr>
              <w:t>TERMOMOD</w:t>
            </w:r>
            <w:r w:rsidR="003065E5">
              <w:rPr>
                <w:rFonts w:ascii="Calibri" w:hAnsi="Calibri"/>
                <w:b/>
                <w:sz w:val="32"/>
                <w:szCs w:val="32"/>
              </w:rPr>
              <w:t>ER</w:t>
            </w:r>
            <w:r w:rsidRPr="005B48DC">
              <w:rPr>
                <w:rFonts w:ascii="Calibri" w:hAnsi="Calibri"/>
                <w:b/>
                <w:sz w:val="32"/>
                <w:szCs w:val="32"/>
              </w:rPr>
              <w:t xml:space="preserve">NIZACJA BUDYNKÓW </w:t>
            </w:r>
          </w:p>
          <w:p w:rsidR="00C24806" w:rsidRPr="00FE72EA" w:rsidRDefault="00C24806" w:rsidP="00C24806">
            <w:pPr>
              <w:spacing w:before="160" w:after="240" w:line="240" w:lineRule="auto"/>
              <w:jc w:val="center"/>
              <w:rPr>
                <w:b/>
              </w:rPr>
            </w:pPr>
            <w:r w:rsidRPr="005B48DC">
              <w:rPr>
                <w:rFonts w:ascii="Calibri" w:hAnsi="Calibri"/>
                <w:b/>
                <w:sz w:val="32"/>
                <w:szCs w:val="32"/>
              </w:rPr>
              <w:t>SZPITALNYCH</w:t>
            </w:r>
            <w:r>
              <w:rPr>
                <w:rFonts w:ascii="Calibri" w:hAnsi="Calibri"/>
                <w:b/>
                <w:sz w:val="32"/>
                <w:szCs w:val="32"/>
              </w:rPr>
              <w:t xml:space="preserve"> W GOŁDAPI</w:t>
            </w:r>
          </w:p>
        </w:tc>
      </w:tr>
      <w:tr w:rsidR="00C24806" w:rsidRPr="00C704E0" w:rsidTr="00C24806">
        <w:trPr>
          <w:trHeight w:val="262"/>
        </w:trPr>
        <w:tc>
          <w:tcPr>
            <w:tcW w:w="1827" w:type="dxa"/>
            <w:tcBorders>
              <w:top w:val="nil"/>
              <w:bottom w:val="nil"/>
            </w:tcBorders>
            <w:shd w:val="clear" w:color="auto" w:fill="auto"/>
          </w:tcPr>
          <w:p w:rsidR="00C24806" w:rsidRPr="000203DB" w:rsidRDefault="00C24806" w:rsidP="00C24806">
            <w:pPr>
              <w:spacing w:after="0" w:line="240" w:lineRule="auto"/>
              <w:jc w:val="right"/>
              <w:rPr>
                <w:sz w:val="20"/>
                <w:szCs w:val="20"/>
              </w:rPr>
            </w:pPr>
            <w:r w:rsidRPr="000203DB">
              <w:rPr>
                <w:sz w:val="20"/>
                <w:szCs w:val="20"/>
              </w:rPr>
              <w:t>Obiekt:</w:t>
            </w:r>
          </w:p>
        </w:tc>
        <w:tc>
          <w:tcPr>
            <w:tcW w:w="7365" w:type="dxa"/>
            <w:shd w:val="clear" w:color="auto" w:fill="auto"/>
          </w:tcPr>
          <w:p w:rsidR="00C24806" w:rsidRPr="00C704E0" w:rsidRDefault="00C24806" w:rsidP="00C24806">
            <w:pPr>
              <w:spacing w:after="0"/>
              <w:jc w:val="center"/>
              <w:rPr>
                <w:b/>
                <w:sz w:val="26"/>
                <w:szCs w:val="26"/>
              </w:rPr>
            </w:pPr>
            <w:r w:rsidRPr="00093DBC">
              <w:rPr>
                <w:rFonts w:ascii="Calibri" w:hAnsi="Calibri"/>
                <w:b/>
                <w:sz w:val="32"/>
                <w:szCs w:val="32"/>
              </w:rPr>
              <w:t xml:space="preserve">BUDYNEK </w:t>
            </w:r>
            <w:r>
              <w:rPr>
                <w:rFonts w:ascii="Calibri" w:hAnsi="Calibri"/>
                <w:b/>
                <w:sz w:val="32"/>
                <w:szCs w:val="32"/>
              </w:rPr>
              <w:t>ADMINISTRACYJNY</w:t>
            </w:r>
            <w:r>
              <w:rPr>
                <w:rFonts w:ascii="Calibri" w:hAnsi="Calibri"/>
                <w:b/>
                <w:sz w:val="32"/>
                <w:szCs w:val="32"/>
              </w:rPr>
              <w:br/>
              <w:t>(biurowy), poradni i laboratorium</w:t>
            </w:r>
          </w:p>
        </w:tc>
      </w:tr>
      <w:tr w:rsidR="00C24806" w:rsidRPr="00CE2C7E" w:rsidTr="00C24806">
        <w:trPr>
          <w:trHeight w:val="381"/>
        </w:trPr>
        <w:tc>
          <w:tcPr>
            <w:tcW w:w="1827" w:type="dxa"/>
            <w:tcBorders>
              <w:top w:val="nil"/>
              <w:bottom w:val="nil"/>
            </w:tcBorders>
            <w:shd w:val="clear" w:color="auto" w:fill="auto"/>
          </w:tcPr>
          <w:p w:rsidR="00C24806" w:rsidRPr="000203DB" w:rsidRDefault="00C24806" w:rsidP="00C24806">
            <w:pPr>
              <w:spacing w:after="0" w:line="240" w:lineRule="auto"/>
              <w:jc w:val="right"/>
              <w:rPr>
                <w:sz w:val="20"/>
                <w:szCs w:val="20"/>
              </w:rPr>
            </w:pPr>
            <w:r w:rsidRPr="000203DB">
              <w:rPr>
                <w:sz w:val="20"/>
                <w:szCs w:val="20"/>
              </w:rPr>
              <w:t>Kategoria obiektu</w:t>
            </w:r>
          </w:p>
          <w:p w:rsidR="00C24806" w:rsidRPr="000203DB" w:rsidRDefault="00C24806" w:rsidP="00C24806">
            <w:pPr>
              <w:spacing w:after="0" w:line="240" w:lineRule="auto"/>
              <w:jc w:val="right"/>
              <w:rPr>
                <w:sz w:val="20"/>
                <w:szCs w:val="20"/>
              </w:rPr>
            </w:pPr>
            <w:r w:rsidRPr="000203DB">
              <w:rPr>
                <w:sz w:val="20"/>
                <w:szCs w:val="20"/>
              </w:rPr>
              <w:t>budowlanego:</w:t>
            </w:r>
          </w:p>
        </w:tc>
        <w:tc>
          <w:tcPr>
            <w:tcW w:w="7365" w:type="dxa"/>
            <w:shd w:val="clear" w:color="auto" w:fill="auto"/>
          </w:tcPr>
          <w:p w:rsidR="00D457CD" w:rsidRPr="00D457CD" w:rsidRDefault="00C24806" w:rsidP="00D457CD">
            <w:pPr>
              <w:tabs>
                <w:tab w:val="left" w:pos="583"/>
              </w:tabs>
              <w:spacing w:after="0"/>
              <w:rPr>
                <w:sz w:val="28"/>
                <w:szCs w:val="24"/>
              </w:rPr>
            </w:pPr>
            <w:r w:rsidRPr="00D457CD">
              <w:rPr>
                <w:b/>
                <w:sz w:val="28"/>
                <w:szCs w:val="24"/>
              </w:rPr>
              <w:t>XI</w:t>
            </w:r>
            <w:r w:rsidRPr="00D457CD">
              <w:rPr>
                <w:sz w:val="28"/>
                <w:szCs w:val="24"/>
              </w:rPr>
              <w:tab/>
              <w:t>- budynki służby zdrowia, opieki społecznej i socjalnej</w:t>
            </w:r>
          </w:p>
          <w:p w:rsidR="00D457CD" w:rsidRPr="00FE72EA" w:rsidRDefault="00D457CD" w:rsidP="00D457CD">
            <w:pPr>
              <w:tabs>
                <w:tab w:val="left" w:pos="583"/>
              </w:tabs>
              <w:spacing w:after="0"/>
              <w:rPr>
                <w:sz w:val="24"/>
                <w:szCs w:val="24"/>
              </w:rPr>
            </w:pPr>
          </w:p>
        </w:tc>
      </w:tr>
      <w:tr w:rsidR="00C24806" w:rsidRPr="00677F20" w:rsidTr="00C24806">
        <w:trPr>
          <w:trHeight w:val="1225"/>
        </w:trPr>
        <w:tc>
          <w:tcPr>
            <w:tcW w:w="1827" w:type="dxa"/>
            <w:tcBorders>
              <w:top w:val="nil"/>
              <w:bottom w:val="nil"/>
            </w:tcBorders>
            <w:shd w:val="clear" w:color="auto" w:fill="auto"/>
          </w:tcPr>
          <w:p w:rsidR="00C24806" w:rsidRPr="000203DB" w:rsidRDefault="00C24806" w:rsidP="00C24806">
            <w:pPr>
              <w:spacing w:after="0" w:line="240" w:lineRule="auto"/>
              <w:jc w:val="right"/>
              <w:rPr>
                <w:sz w:val="20"/>
                <w:szCs w:val="20"/>
              </w:rPr>
            </w:pPr>
            <w:r w:rsidRPr="000203DB">
              <w:rPr>
                <w:sz w:val="20"/>
                <w:szCs w:val="20"/>
              </w:rPr>
              <w:t>Lokalizacja:</w:t>
            </w:r>
          </w:p>
        </w:tc>
        <w:tc>
          <w:tcPr>
            <w:tcW w:w="7365" w:type="dxa"/>
            <w:shd w:val="clear" w:color="auto" w:fill="auto"/>
          </w:tcPr>
          <w:p w:rsidR="00C24806" w:rsidRPr="00C704E0" w:rsidRDefault="00C24806" w:rsidP="00C24806">
            <w:pPr>
              <w:spacing w:after="0"/>
              <w:rPr>
                <w:b/>
                <w:sz w:val="26"/>
                <w:szCs w:val="26"/>
              </w:rPr>
            </w:pPr>
            <w:r w:rsidRPr="00C704E0">
              <w:rPr>
                <w:b/>
                <w:sz w:val="26"/>
                <w:szCs w:val="26"/>
              </w:rPr>
              <w:t xml:space="preserve">ul. </w:t>
            </w:r>
            <w:r>
              <w:rPr>
                <w:b/>
                <w:sz w:val="26"/>
                <w:szCs w:val="26"/>
              </w:rPr>
              <w:t>Słoneczna 7, 19-500 Gołdap</w:t>
            </w:r>
          </w:p>
          <w:p w:rsidR="00C24806" w:rsidRPr="006051FA" w:rsidRDefault="00C24806" w:rsidP="003065E5">
            <w:pPr>
              <w:spacing w:after="0"/>
              <w:rPr>
                <w:sz w:val="24"/>
                <w:szCs w:val="24"/>
              </w:rPr>
            </w:pPr>
            <w:r w:rsidRPr="00F07BFC">
              <w:rPr>
                <w:sz w:val="24"/>
                <w:szCs w:val="24"/>
              </w:rPr>
              <w:t xml:space="preserve">województwo </w:t>
            </w:r>
            <w:r>
              <w:rPr>
                <w:sz w:val="24"/>
                <w:szCs w:val="24"/>
              </w:rPr>
              <w:t>warmińsko - mazurskie</w:t>
            </w:r>
            <w:r w:rsidRPr="00F07BFC">
              <w:rPr>
                <w:sz w:val="24"/>
                <w:szCs w:val="24"/>
              </w:rPr>
              <w:t xml:space="preserve">; powiat </w:t>
            </w:r>
            <w:r>
              <w:rPr>
                <w:sz w:val="24"/>
                <w:szCs w:val="24"/>
              </w:rPr>
              <w:t>gołdapski</w:t>
            </w:r>
            <w:r w:rsidRPr="00F07BFC">
              <w:rPr>
                <w:sz w:val="24"/>
                <w:szCs w:val="24"/>
              </w:rPr>
              <w:t xml:space="preserve">; gmina </w:t>
            </w:r>
            <w:r>
              <w:rPr>
                <w:sz w:val="24"/>
                <w:szCs w:val="24"/>
              </w:rPr>
              <w:t>Gołdap</w:t>
            </w:r>
            <w:r w:rsidR="006051FA">
              <w:rPr>
                <w:sz w:val="24"/>
                <w:szCs w:val="24"/>
              </w:rPr>
              <w:t xml:space="preserve"> </w:t>
            </w:r>
            <w:r w:rsidRPr="00F07BFC">
              <w:rPr>
                <w:b/>
                <w:sz w:val="24"/>
                <w:szCs w:val="24"/>
              </w:rPr>
              <w:t xml:space="preserve">dz. ewid. nr </w:t>
            </w:r>
            <w:r>
              <w:rPr>
                <w:b/>
                <w:sz w:val="24"/>
                <w:szCs w:val="24"/>
              </w:rPr>
              <w:t>671/1</w:t>
            </w:r>
            <w:r w:rsidR="003065E5">
              <w:rPr>
                <w:b/>
                <w:sz w:val="24"/>
                <w:szCs w:val="24"/>
              </w:rPr>
              <w:t>3</w:t>
            </w:r>
            <w:r>
              <w:rPr>
                <w:b/>
                <w:sz w:val="24"/>
                <w:szCs w:val="24"/>
              </w:rPr>
              <w:t>;</w:t>
            </w:r>
            <w:r w:rsidRPr="00F07BFC">
              <w:rPr>
                <w:b/>
                <w:sz w:val="24"/>
                <w:szCs w:val="24"/>
              </w:rPr>
              <w:t xml:space="preserve"> obręb </w:t>
            </w:r>
            <w:r>
              <w:rPr>
                <w:b/>
                <w:sz w:val="24"/>
                <w:szCs w:val="24"/>
              </w:rPr>
              <w:t>0002</w:t>
            </w:r>
            <w:r w:rsidRPr="00F07BFC">
              <w:rPr>
                <w:b/>
                <w:sz w:val="24"/>
                <w:szCs w:val="24"/>
              </w:rPr>
              <w:t xml:space="preserve"> </w:t>
            </w:r>
            <w:r>
              <w:rPr>
                <w:b/>
                <w:sz w:val="24"/>
                <w:szCs w:val="24"/>
              </w:rPr>
              <w:t>Gołdap</w:t>
            </w:r>
            <w:r w:rsidR="006051FA">
              <w:rPr>
                <w:sz w:val="24"/>
                <w:szCs w:val="24"/>
              </w:rPr>
              <w:t xml:space="preserve"> </w:t>
            </w:r>
            <w:r w:rsidRPr="00F07BFC">
              <w:rPr>
                <w:sz w:val="24"/>
                <w:szCs w:val="24"/>
              </w:rPr>
              <w:t xml:space="preserve">jednostka ewidencyjna </w:t>
            </w:r>
            <w:r>
              <w:rPr>
                <w:sz w:val="24"/>
                <w:szCs w:val="24"/>
              </w:rPr>
              <w:t>281803_4 - Gołdap - miasto</w:t>
            </w:r>
          </w:p>
        </w:tc>
      </w:tr>
      <w:tr w:rsidR="00C24806" w:rsidRPr="00C704E0" w:rsidTr="00C24806">
        <w:trPr>
          <w:trHeight w:val="848"/>
        </w:trPr>
        <w:tc>
          <w:tcPr>
            <w:tcW w:w="1827" w:type="dxa"/>
            <w:tcBorders>
              <w:top w:val="nil"/>
              <w:bottom w:val="nil"/>
            </w:tcBorders>
            <w:shd w:val="clear" w:color="auto" w:fill="auto"/>
          </w:tcPr>
          <w:p w:rsidR="00C24806" w:rsidRPr="000203DB" w:rsidRDefault="00C24806" w:rsidP="00C24806">
            <w:pPr>
              <w:spacing w:after="0" w:line="240" w:lineRule="auto"/>
              <w:jc w:val="right"/>
              <w:rPr>
                <w:sz w:val="20"/>
                <w:szCs w:val="20"/>
              </w:rPr>
            </w:pPr>
            <w:r w:rsidRPr="000203DB">
              <w:rPr>
                <w:sz w:val="20"/>
                <w:szCs w:val="20"/>
              </w:rPr>
              <w:t>Inwestor:</w:t>
            </w:r>
          </w:p>
        </w:tc>
        <w:tc>
          <w:tcPr>
            <w:tcW w:w="7365" w:type="dxa"/>
            <w:tcBorders>
              <w:bottom w:val="single" w:sz="4" w:space="0" w:color="auto"/>
            </w:tcBorders>
            <w:shd w:val="clear" w:color="auto" w:fill="auto"/>
          </w:tcPr>
          <w:p w:rsidR="00C24806" w:rsidRPr="00C704E0" w:rsidRDefault="00C24806" w:rsidP="00C24806">
            <w:pPr>
              <w:spacing w:after="0"/>
              <w:rPr>
                <w:sz w:val="26"/>
                <w:szCs w:val="26"/>
              </w:rPr>
            </w:pPr>
            <w:r>
              <w:rPr>
                <w:sz w:val="26"/>
                <w:szCs w:val="26"/>
              </w:rPr>
              <w:t>POWIAT GOŁDAP</w:t>
            </w:r>
          </w:p>
          <w:p w:rsidR="00C24806" w:rsidRPr="00C704E0" w:rsidRDefault="00C24806" w:rsidP="00C24806">
            <w:pPr>
              <w:spacing w:after="0"/>
              <w:rPr>
                <w:sz w:val="26"/>
                <w:szCs w:val="26"/>
              </w:rPr>
            </w:pPr>
            <w:r>
              <w:rPr>
                <w:sz w:val="26"/>
                <w:szCs w:val="26"/>
              </w:rPr>
              <w:t>u</w:t>
            </w:r>
            <w:r w:rsidRPr="00C704E0">
              <w:rPr>
                <w:sz w:val="26"/>
                <w:szCs w:val="26"/>
              </w:rPr>
              <w:t xml:space="preserve">l. </w:t>
            </w:r>
            <w:r>
              <w:rPr>
                <w:sz w:val="26"/>
                <w:szCs w:val="26"/>
              </w:rPr>
              <w:t>Krótka 1</w:t>
            </w:r>
            <w:r w:rsidRPr="00C704E0">
              <w:rPr>
                <w:sz w:val="26"/>
                <w:szCs w:val="26"/>
              </w:rPr>
              <w:t>;</w:t>
            </w:r>
            <w:r w:rsidR="006051FA">
              <w:rPr>
                <w:sz w:val="26"/>
                <w:szCs w:val="26"/>
              </w:rPr>
              <w:t xml:space="preserve"> </w:t>
            </w:r>
            <w:r>
              <w:rPr>
                <w:sz w:val="26"/>
                <w:szCs w:val="26"/>
              </w:rPr>
              <w:t>19-500 Gołdap</w:t>
            </w:r>
          </w:p>
        </w:tc>
      </w:tr>
      <w:tr w:rsidR="00C24806" w:rsidRPr="00C704E0" w:rsidTr="00C24806">
        <w:trPr>
          <w:trHeight w:val="1006"/>
        </w:trPr>
        <w:tc>
          <w:tcPr>
            <w:tcW w:w="1827" w:type="dxa"/>
            <w:tcBorders>
              <w:top w:val="nil"/>
              <w:bottom w:val="nil"/>
            </w:tcBorders>
            <w:shd w:val="clear" w:color="auto" w:fill="auto"/>
          </w:tcPr>
          <w:p w:rsidR="00C24806" w:rsidRPr="000203DB" w:rsidRDefault="00C24806" w:rsidP="00C24806">
            <w:pPr>
              <w:spacing w:after="0" w:line="240" w:lineRule="auto"/>
              <w:jc w:val="right"/>
              <w:rPr>
                <w:sz w:val="20"/>
                <w:szCs w:val="20"/>
              </w:rPr>
            </w:pPr>
            <w:r w:rsidRPr="000203DB">
              <w:rPr>
                <w:sz w:val="20"/>
                <w:szCs w:val="20"/>
              </w:rPr>
              <w:t>jednostka</w:t>
            </w:r>
          </w:p>
          <w:p w:rsidR="00C24806" w:rsidRPr="000203DB" w:rsidRDefault="00C24806" w:rsidP="00C24806">
            <w:pPr>
              <w:spacing w:after="0" w:line="240" w:lineRule="auto"/>
              <w:jc w:val="right"/>
              <w:rPr>
                <w:sz w:val="20"/>
                <w:szCs w:val="20"/>
              </w:rPr>
            </w:pPr>
            <w:r w:rsidRPr="000203DB">
              <w:rPr>
                <w:sz w:val="20"/>
                <w:szCs w:val="20"/>
              </w:rPr>
              <w:t>projektowa:</w:t>
            </w:r>
          </w:p>
        </w:tc>
        <w:tc>
          <w:tcPr>
            <w:tcW w:w="7365" w:type="dxa"/>
            <w:tcBorders>
              <w:bottom w:val="single" w:sz="4" w:space="0" w:color="auto"/>
            </w:tcBorders>
            <w:shd w:val="clear" w:color="auto" w:fill="auto"/>
          </w:tcPr>
          <w:p w:rsidR="00C24806" w:rsidRPr="00C704E0" w:rsidRDefault="00C24806" w:rsidP="00C24806">
            <w:pPr>
              <w:spacing w:after="0"/>
              <w:rPr>
                <w:color w:val="000000"/>
                <w:sz w:val="26"/>
                <w:szCs w:val="26"/>
                <w:shd w:val="clear" w:color="auto" w:fill="FFFFFF"/>
              </w:rPr>
            </w:pPr>
            <w:r w:rsidRPr="00C704E0">
              <w:rPr>
                <w:sz w:val="26"/>
                <w:szCs w:val="26"/>
              </w:rPr>
              <w:t>Centrum Projektu EKO-INVEST Sp. z o.o.</w:t>
            </w:r>
            <w:r w:rsidRPr="00C704E0">
              <w:rPr>
                <w:sz w:val="26"/>
                <w:szCs w:val="26"/>
              </w:rPr>
              <w:br/>
              <w:t>ul. Klemensa Janickiego 20B</w:t>
            </w:r>
            <w:r w:rsidRPr="00C704E0">
              <w:rPr>
                <w:sz w:val="26"/>
                <w:szCs w:val="26"/>
              </w:rPr>
              <w:br/>
              <w:t>60-542 Poznań</w:t>
            </w:r>
          </w:p>
        </w:tc>
      </w:tr>
      <w:tr w:rsidR="00C24806" w:rsidRPr="00F07BFC" w:rsidTr="00C24806">
        <w:trPr>
          <w:trHeight w:val="277"/>
        </w:trPr>
        <w:tc>
          <w:tcPr>
            <w:tcW w:w="1827" w:type="dxa"/>
            <w:tcBorders>
              <w:top w:val="nil"/>
              <w:bottom w:val="nil"/>
            </w:tcBorders>
            <w:shd w:val="clear" w:color="auto" w:fill="auto"/>
          </w:tcPr>
          <w:p w:rsidR="00C24806" w:rsidRPr="000203DB" w:rsidRDefault="00C24806" w:rsidP="00C24806">
            <w:pPr>
              <w:spacing w:after="0" w:line="240" w:lineRule="auto"/>
              <w:jc w:val="right"/>
              <w:rPr>
                <w:sz w:val="20"/>
                <w:szCs w:val="20"/>
              </w:rPr>
            </w:pPr>
            <w:r w:rsidRPr="000203DB">
              <w:rPr>
                <w:sz w:val="20"/>
                <w:szCs w:val="20"/>
              </w:rPr>
              <w:t>Branża:</w:t>
            </w:r>
          </w:p>
        </w:tc>
        <w:tc>
          <w:tcPr>
            <w:tcW w:w="7365" w:type="dxa"/>
            <w:tcBorders>
              <w:top w:val="single" w:sz="4" w:space="0" w:color="auto"/>
              <w:bottom w:val="nil"/>
            </w:tcBorders>
            <w:shd w:val="clear" w:color="auto" w:fill="auto"/>
          </w:tcPr>
          <w:p w:rsidR="00C24806" w:rsidRPr="00F07BFC" w:rsidRDefault="00C24806" w:rsidP="00C24806">
            <w:pPr>
              <w:spacing w:after="0"/>
              <w:rPr>
                <w:b/>
                <w:sz w:val="28"/>
                <w:szCs w:val="28"/>
                <w:shd w:val="clear" w:color="auto" w:fill="FFFFFF"/>
              </w:rPr>
            </w:pPr>
            <w:r w:rsidRPr="00F07BFC">
              <w:rPr>
                <w:b/>
                <w:sz w:val="28"/>
                <w:szCs w:val="28"/>
                <w:shd w:val="clear" w:color="auto" w:fill="FFFFFF"/>
              </w:rPr>
              <w:t>ARCHITEKTURA</w:t>
            </w:r>
          </w:p>
        </w:tc>
      </w:tr>
      <w:tr w:rsidR="00C24806" w:rsidRPr="00620609" w:rsidTr="00C24806">
        <w:trPr>
          <w:trHeight w:val="1153"/>
        </w:trPr>
        <w:tc>
          <w:tcPr>
            <w:tcW w:w="1827" w:type="dxa"/>
            <w:tcBorders>
              <w:top w:val="nil"/>
              <w:bottom w:val="nil"/>
            </w:tcBorders>
            <w:shd w:val="clear" w:color="auto" w:fill="auto"/>
          </w:tcPr>
          <w:p w:rsidR="00C24806" w:rsidRPr="000203DB" w:rsidRDefault="00C24806" w:rsidP="00C24806">
            <w:pPr>
              <w:spacing w:after="0" w:line="240" w:lineRule="auto"/>
              <w:jc w:val="right"/>
              <w:rPr>
                <w:sz w:val="20"/>
                <w:szCs w:val="20"/>
              </w:rPr>
            </w:pPr>
            <w:r w:rsidRPr="000203DB">
              <w:rPr>
                <w:sz w:val="20"/>
                <w:szCs w:val="20"/>
              </w:rPr>
              <w:t>Projektant Gł.:</w:t>
            </w:r>
          </w:p>
        </w:tc>
        <w:tc>
          <w:tcPr>
            <w:tcW w:w="7365" w:type="dxa"/>
            <w:tcBorders>
              <w:top w:val="nil"/>
              <w:bottom w:val="nil"/>
            </w:tcBorders>
            <w:shd w:val="clear" w:color="auto" w:fill="auto"/>
          </w:tcPr>
          <w:p w:rsidR="00C24806" w:rsidRPr="00681D4F" w:rsidRDefault="00C24806" w:rsidP="00C24806">
            <w:pPr>
              <w:spacing w:after="0"/>
            </w:pPr>
            <w:r w:rsidRPr="00681D4F">
              <w:t xml:space="preserve">mgr inż. arch. Katarzyna </w:t>
            </w:r>
            <w:proofErr w:type="spellStart"/>
            <w:r w:rsidRPr="00681D4F">
              <w:t>Gauden</w:t>
            </w:r>
            <w:proofErr w:type="spellEnd"/>
          </w:p>
          <w:p w:rsidR="00C24806" w:rsidRDefault="00C24806" w:rsidP="00C24806">
            <w:pPr>
              <w:spacing w:after="0"/>
            </w:pPr>
            <w:proofErr w:type="spellStart"/>
            <w:r w:rsidRPr="00681D4F">
              <w:t>WP-OIA</w:t>
            </w:r>
            <w:proofErr w:type="spellEnd"/>
            <w:r w:rsidRPr="00681D4F">
              <w:t>/OKK/</w:t>
            </w:r>
            <w:proofErr w:type="spellStart"/>
            <w:r w:rsidRPr="00681D4F">
              <w:t>UpB</w:t>
            </w:r>
            <w:proofErr w:type="spellEnd"/>
            <w:r w:rsidRPr="00681D4F">
              <w:t>/28/2011</w:t>
            </w:r>
          </w:p>
          <w:p w:rsidR="00C24806" w:rsidRDefault="00C24806" w:rsidP="00C24806">
            <w:pPr>
              <w:spacing w:after="0"/>
              <w:rPr>
                <w:sz w:val="16"/>
                <w:szCs w:val="16"/>
              </w:rPr>
            </w:pPr>
            <w:r w:rsidRPr="00620609">
              <w:rPr>
                <w:sz w:val="16"/>
                <w:szCs w:val="16"/>
              </w:rPr>
              <w:t xml:space="preserve">uprawnienia w spec. architektonicznej </w:t>
            </w:r>
            <w:r w:rsidRPr="00620609">
              <w:rPr>
                <w:sz w:val="16"/>
                <w:szCs w:val="16"/>
              </w:rPr>
              <w:br/>
              <w:t>do projektowania bez ograniczeń</w:t>
            </w:r>
          </w:p>
          <w:p w:rsidR="00C24806" w:rsidRDefault="00C24806" w:rsidP="00C24806">
            <w:pPr>
              <w:spacing w:after="0"/>
              <w:rPr>
                <w:sz w:val="16"/>
                <w:szCs w:val="16"/>
              </w:rPr>
            </w:pPr>
          </w:p>
          <w:p w:rsidR="00C24806" w:rsidRPr="00620609" w:rsidRDefault="00C24806" w:rsidP="00C24806">
            <w:pPr>
              <w:spacing w:after="0"/>
              <w:rPr>
                <w:sz w:val="16"/>
                <w:szCs w:val="16"/>
              </w:rPr>
            </w:pPr>
          </w:p>
        </w:tc>
      </w:tr>
      <w:tr w:rsidR="00C24806" w:rsidRPr="00681D4F" w:rsidTr="00C24806">
        <w:trPr>
          <w:trHeight w:val="1127"/>
        </w:trPr>
        <w:tc>
          <w:tcPr>
            <w:tcW w:w="1827" w:type="dxa"/>
            <w:tcBorders>
              <w:top w:val="nil"/>
              <w:bottom w:val="nil"/>
            </w:tcBorders>
            <w:shd w:val="clear" w:color="auto" w:fill="auto"/>
          </w:tcPr>
          <w:p w:rsidR="00C24806" w:rsidRPr="000203DB" w:rsidRDefault="00C24806" w:rsidP="00C24806">
            <w:pPr>
              <w:spacing w:after="0" w:line="240" w:lineRule="auto"/>
              <w:jc w:val="right"/>
              <w:rPr>
                <w:sz w:val="20"/>
                <w:szCs w:val="20"/>
              </w:rPr>
            </w:pPr>
            <w:r>
              <w:rPr>
                <w:sz w:val="20"/>
                <w:szCs w:val="20"/>
              </w:rPr>
              <w:t>Sprawdzający:</w:t>
            </w:r>
          </w:p>
        </w:tc>
        <w:tc>
          <w:tcPr>
            <w:tcW w:w="7365" w:type="dxa"/>
            <w:tcBorders>
              <w:top w:val="nil"/>
              <w:bottom w:val="nil"/>
            </w:tcBorders>
            <w:shd w:val="clear" w:color="auto" w:fill="auto"/>
          </w:tcPr>
          <w:p w:rsidR="00C24806" w:rsidRDefault="00C24806" w:rsidP="00C24806">
            <w:pPr>
              <w:spacing w:after="0"/>
            </w:pPr>
            <w:r>
              <w:t>mgr inż. arch. Mariusz Sawicki</w:t>
            </w:r>
          </w:p>
          <w:p w:rsidR="00C24806" w:rsidRDefault="00C24806" w:rsidP="00C24806">
            <w:pPr>
              <w:spacing w:after="0"/>
            </w:pPr>
            <w:r>
              <w:t>357/PW/92</w:t>
            </w:r>
          </w:p>
          <w:p w:rsidR="00C24806" w:rsidRDefault="00C24806" w:rsidP="00C24806">
            <w:pPr>
              <w:spacing w:after="0"/>
              <w:rPr>
                <w:sz w:val="16"/>
                <w:szCs w:val="16"/>
              </w:rPr>
            </w:pPr>
            <w:r w:rsidRPr="00620609">
              <w:rPr>
                <w:sz w:val="16"/>
                <w:szCs w:val="16"/>
              </w:rPr>
              <w:t xml:space="preserve"> uprawnienia w spec. architektonicznej </w:t>
            </w:r>
            <w:r w:rsidRPr="00620609">
              <w:rPr>
                <w:sz w:val="16"/>
                <w:szCs w:val="16"/>
              </w:rPr>
              <w:br/>
              <w:t>do projektowania bez ograniczeń</w:t>
            </w:r>
          </w:p>
          <w:p w:rsidR="00C24806" w:rsidRPr="00681D4F" w:rsidRDefault="00C24806" w:rsidP="00C24806">
            <w:pPr>
              <w:spacing w:after="0"/>
            </w:pPr>
          </w:p>
        </w:tc>
      </w:tr>
      <w:tr w:rsidR="00C24806" w:rsidRPr="00F07BFC" w:rsidTr="00C24806">
        <w:trPr>
          <w:trHeight w:val="541"/>
        </w:trPr>
        <w:tc>
          <w:tcPr>
            <w:tcW w:w="1827" w:type="dxa"/>
            <w:tcBorders>
              <w:top w:val="nil"/>
            </w:tcBorders>
            <w:shd w:val="clear" w:color="auto" w:fill="auto"/>
          </w:tcPr>
          <w:p w:rsidR="00C24806" w:rsidRPr="000203DB" w:rsidRDefault="00C24806" w:rsidP="00C24806">
            <w:pPr>
              <w:spacing w:after="0" w:line="240" w:lineRule="auto"/>
              <w:jc w:val="right"/>
              <w:rPr>
                <w:sz w:val="20"/>
                <w:szCs w:val="20"/>
              </w:rPr>
            </w:pPr>
            <w:r w:rsidRPr="000203DB">
              <w:rPr>
                <w:sz w:val="20"/>
                <w:szCs w:val="20"/>
              </w:rPr>
              <w:t xml:space="preserve">Data </w:t>
            </w:r>
          </w:p>
          <w:p w:rsidR="00C24806" w:rsidRPr="000203DB" w:rsidRDefault="00C24806" w:rsidP="00C24806">
            <w:pPr>
              <w:spacing w:after="0" w:line="240" w:lineRule="auto"/>
              <w:jc w:val="right"/>
              <w:rPr>
                <w:sz w:val="20"/>
                <w:szCs w:val="20"/>
              </w:rPr>
            </w:pPr>
            <w:r w:rsidRPr="000203DB">
              <w:rPr>
                <w:sz w:val="20"/>
                <w:szCs w:val="20"/>
              </w:rPr>
              <w:t>opracowania:</w:t>
            </w:r>
          </w:p>
        </w:tc>
        <w:tc>
          <w:tcPr>
            <w:tcW w:w="7365" w:type="dxa"/>
            <w:shd w:val="clear" w:color="auto" w:fill="auto"/>
          </w:tcPr>
          <w:p w:rsidR="00C24806" w:rsidRPr="00F07BFC" w:rsidRDefault="00C24806" w:rsidP="00C24806">
            <w:pPr>
              <w:spacing w:after="0"/>
              <w:rPr>
                <w:sz w:val="24"/>
                <w:szCs w:val="24"/>
              </w:rPr>
            </w:pPr>
            <w:r>
              <w:rPr>
                <w:sz w:val="24"/>
                <w:szCs w:val="24"/>
              </w:rPr>
              <w:t>01.2017</w:t>
            </w:r>
            <w:r w:rsidRPr="00F07BFC">
              <w:rPr>
                <w:sz w:val="24"/>
                <w:szCs w:val="24"/>
              </w:rPr>
              <w:t>r.</w:t>
            </w:r>
          </w:p>
        </w:tc>
      </w:tr>
    </w:tbl>
    <w:p w:rsidR="00C24806" w:rsidRPr="00C24806" w:rsidRDefault="00C24806" w:rsidP="00C24806">
      <w:pPr>
        <w:spacing w:after="0" w:line="240" w:lineRule="auto"/>
        <w:jc w:val="center"/>
        <w:rPr>
          <w:b/>
          <w:sz w:val="52"/>
          <w:szCs w:val="44"/>
        </w:rPr>
      </w:pPr>
      <w:r w:rsidRPr="00C24806">
        <w:rPr>
          <w:b/>
          <w:sz w:val="52"/>
          <w:szCs w:val="44"/>
        </w:rPr>
        <w:t>PROJEKT BUDOWLANY</w:t>
      </w:r>
    </w:p>
    <w:p w:rsidR="00644AFD" w:rsidRDefault="00C24806" w:rsidP="009A7FC8">
      <w:pPr>
        <w:spacing w:after="0" w:line="240" w:lineRule="auto"/>
        <w:jc w:val="center"/>
      </w:pPr>
      <w:r w:rsidRPr="00C24806">
        <w:rPr>
          <w:b/>
          <w:sz w:val="52"/>
          <w:szCs w:val="44"/>
        </w:rPr>
        <w:t>- ZAMIENNY</w:t>
      </w:r>
      <w:r>
        <w:br w:type="page"/>
      </w:r>
      <w:r w:rsidR="00644AFD" w:rsidRPr="009A7FC8">
        <w:rPr>
          <w:b/>
          <w:sz w:val="28"/>
        </w:rPr>
        <w:lastRenderedPageBreak/>
        <w:t>SPIS TREŚCI</w:t>
      </w:r>
    </w:p>
    <w:sdt>
      <w:sdtPr>
        <w:rPr>
          <w:rFonts w:asciiTheme="minorHAnsi" w:eastAsiaTheme="minorHAnsi" w:hAnsiTheme="minorHAnsi" w:cstheme="minorBidi"/>
          <w:b w:val="0"/>
          <w:bCs w:val="0"/>
          <w:color w:val="auto"/>
          <w:sz w:val="22"/>
          <w:szCs w:val="22"/>
        </w:rPr>
        <w:id w:val="8396700"/>
        <w:docPartObj>
          <w:docPartGallery w:val="Table of Contents"/>
          <w:docPartUnique/>
        </w:docPartObj>
      </w:sdtPr>
      <w:sdtContent>
        <w:p w:rsidR="001F4160" w:rsidRDefault="001F4160">
          <w:pPr>
            <w:pStyle w:val="Nagwekspisutreci"/>
          </w:pPr>
        </w:p>
        <w:p w:rsidR="00E72C5E" w:rsidRDefault="003D1998">
          <w:pPr>
            <w:pStyle w:val="Spistreci1"/>
            <w:tabs>
              <w:tab w:val="right" w:leader="dot" w:pos="9062"/>
            </w:tabs>
            <w:rPr>
              <w:rFonts w:eastAsiaTheme="minorEastAsia"/>
              <w:noProof/>
              <w:lang w:eastAsia="pl-PL"/>
            </w:rPr>
          </w:pPr>
          <w:r>
            <w:fldChar w:fldCharType="begin"/>
          </w:r>
          <w:r w:rsidR="001F4160">
            <w:instrText xml:space="preserve"> TOC \o "1-3" \h \z \u </w:instrText>
          </w:r>
          <w:r>
            <w:fldChar w:fldCharType="separate"/>
          </w:r>
          <w:hyperlink w:anchor="_Toc472940975" w:history="1">
            <w:r w:rsidR="00E72C5E" w:rsidRPr="00CB0B11">
              <w:rPr>
                <w:rStyle w:val="Hipercze"/>
                <w:noProof/>
              </w:rPr>
              <w:t>DOKUMENTY ZWIĄZANE Z PROJEKTEM</w:t>
            </w:r>
            <w:r w:rsidR="00E72C5E">
              <w:rPr>
                <w:noProof/>
                <w:webHidden/>
              </w:rPr>
              <w:tab/>
            </w:r>
            <w:r>
              <w:rPr>
                <w:noProof/>
                <w:webHidden/>
              </w:rPr>
              <w:fldChar w:fldCharType="begin"/>
            </w:r>
            <w:r w:rsidR="00E72C5E">
              <w:rPr>
                <w:noProof/>
                <w:webHidden/>
              </w:rPr>
              <w:instrText xml:space="preserve"> PAGEREF _Toc472940975 \h </w:instrText>
            </w:r>
            <w:r>
              <w:rPr>
                <w:noProof/>
                <w:webHidden/>
              </w:rPr>
            </w:r>
            <w:r>
              <w:rPr>
                <w:noProof/>
                <w:webHidden/>
              </w:rPr>
              <w:fldChar w:fldCharType="separate"/>
            </w:r>
            <w:r w:rsidR="00DE2F4F">
              <w:rPr>
                <w:noProof/>
                <w:webHidden/>
              </w:rPr>
              <w:t>3</w:t>
            </w:r>
            <w:r>
              <w:rPr>
                <w:noProof/>
                <w:webHidden/>
              </w:rPr>
              <w:fldChar w:fldCharType="end"/>
            </w:r>
          </w:hyperlink>
        </w:p>
        <w:p w:rsidR="00E72C5E" w:rsidRDefault="003D1998">
          <w:pPr>
            <w:pStyle w:val="Spistreci2"/>
            <w:tabs>
              <w:tab w:val="left" w:pos="880"/>
              <w:tab w:val="right" w:leader="dot" w:pos="9062"/>
            </w:tabs>
            <w:rPr>
              <w:rFonts w:eastAsiaTheme="minorEastAsia"/>
              <w:noProof/>
              <w:lang w:eastAsia="pl-PL"/>
            </w:rPr>
          </w:pPr>
          <w:hyperlink w:anchor="_Toc472940976" w:history="1">
            <w:r w:rsidR="00E72C5E" w:rsidRPr="00CB0B11">
              <w:rPr>
                <w:rStyle w:val="Hipercze"/>
                <w:noProof/>
              </w:rPr>
              <w:t>1.1.</w:t>
            </w:r>
            <w:r w:rsidR="00E72C5E">
              <w:rPr>
                <w:rFonts w:eastAsiaTheme="minorEastAsia"/>
                <w:noProof/>
                <w:lang w:eastAsia="pl-PL"/>
              </w:rPr>
              <w:tab/>
            </w:r>
            <w:r w:rsidR="00E72C5E" w:rsidRPr="00CB0B11">
              <w:rPr>
                <w:rStyle w:val="Hipercze"/>
                <w:noProof/>
              </w:rPr>
              <w:t>UPRAWNIENIA PROJEKTOWE MGR INŻ. ARCH. KATARZYNY GAUDEN</w:t>
            </w:r>
            <w:r w:rsidR="00E72C5E">
              <w:rPr>
                <w:noProof/>
                <w:webHidden/>
              </w:rPr>
              <w:tab/>
            </w:r>
            <w:r>
              <w:rPr>
                <w:noProof/>
                <w:webHidden/>
              </w:rPr>
              <w:fldChar w:fldCharType="begin"/>
            </w:r>
            <w:r w:rsidR="00E72C5E">
              <w:rPr>
                <w:noProof/>
                <w:webHidden/>
              </w:rPr>
              <w:instrText xml:space="preserve"> PAGEREF _Toc472940976 \h </w:instrText>
            </w:r>
            <w:r>
              <w:rPr>
                <w:noProof/>
                <w:webHidden/>
              </w:rPr>
            </w:r>
            <w:r>
              <w:rPr>
                <w:noProof/>
                <w:webHidden/>
              </w:rPr>
              <w:fldChar w:fldCharType="separate"/>
            </w:r>
            <w:r w:rsidR="00DE2F4F">
              <w:rPr>
                <w:noProof/>
                <w:webHidden/>
              </w:rPr>
              <w:t>3</w:t>
            </w:r>
            <w:r>
              <w:rPr>
                <w:noProof/>
                <w:webHidden/>
              </w:rPr>
              <w:fldChar w:fldCharType="end"/>
            </w:r>
          </w:hyperlink>
        </w:p>
        <w:p w:rsidR="00E72C5E" w:rsidRDefault="003D1998">
          <w:pPr>
            <w:pStyle w:val="Spistreci2"/>
            <w:tabs>
              <w:tab w:val="left" w:pos="880"/>
              <w:tab w:val="right" w:leader="dot" w:pos="9062"/>
            </w:tabs>
            <w:rPr>
              <w:rFonts w:eastAsiaTheme="minorEastAsia"/>
              <w:noProof/>
              <w:lang w:eastAsia="pl-PL"/>
            </w:rPr>
          </w:pPr>
          <w:hyperlink w:anchor="_Toc472940977" w:history="1">
            <w:r w:rsidR="00E72C5E" w:rsidRPr="00CB0B11">
              <w:rPr>
                <w:rStyle w:val="Hipercze"/>
                <w:noProof/>
              </w:rPr>
              <w:t>1.2.</w:t>
            </w:r>
            <w:r w:rsidR="00E72C5E">
              <w:rPr>
                <w:rFonts w:eastAsiaTheme="minorEastAsia"/>
                <w:noProof/>
                <w:lang w:eastAsia="pl-PL"/>
              </w:rPr>
              <w:tab/>
            </w:r>
            <w:r w:rsidR="00E72C5E" w:rsidRPr="00CB0B11">
              <w:rPr>
                <w:rStyle w:val="Hipercze"/>
                <w:noProof/>
              </w:rPr>
              <w:t>ZAŚWIADCZENIE O PRZYNALEŻNOŚCI DO IZBY MGR INŻ. ARCH. KATARZYNY GAUDEN</w:t>
            </w:r>
            <w:r w:rsidR="00E72C5E">
              <w:rPr>
                <w:noProof/>
                <w:webHidden/>
              </w:rPr>
              <w:tab/>
            </w:r>
            <w:r>
              <w:rPr>
                <w:noProof/>
                <w:webHidden/>
              </w:rPr>
              <w:fldChar w:fldCharType="begin"/>
            </w:r>
            <w:r w:rsidR="00E72C5E">
              <w:rPr>
                <w:noProof/>
                <w:webHidden/>
              </w:rPr>
              <w:instrText xml:space="preserve"> PAGEREF _Toc472940977 \h </w:instrText>
            </w:r>
            <w:r>
              <w:rPr>
                <w:noProof/>
                <w:webHidden/>
              </w:rPr>
            </w:r>
            <w:r>
              <w:rPr>
                <w:noProof/>
                <w:webHidden/>
              </w:rPr>
              <w:fldChar w:fldCharType="separate"/>
            </w:r>
            <w:r w:rsidR="00DE2F4F">
              <w:rPr>
                <w:noProof/>
                <w:webHidden/>
              </w:rPr>
              <w:t>5</w:t>
            </w:r>
            <w:r>
              <w:rPr>
                <w:noProof/>
                <w:webHidden/>
              </w:rPr>
              <w:fldChar w:fldCharType="end"/>
            </w:r>
          </w:hyperlink>
        </w:p>
        <w:p w:rsidR="00E72C5E" w:rsidRDefault="003D1998">
          <w:pPr>
            <w:pStyle w:val="Spistreci2"/>
            <w:tabs>
              <w:tab w:val="left" w:pos="880"/>
              <w:tab w:val="right" w:leader="dot" w:pos="9062"/>
            </w:tabs>
            <w:rPr>
              <w:rFonts w:eastAsiaTheme="minorEastAsia"/>
              <w:noProof/>
              <w:lang w:eastAsia="pl-PL"/>
            </w:rPr>
          </w:pPr>
          <w:hyperlink w:anchor="_Toc472940978" w:history="1">
            <w:r w:rsidR="00E72C5E" w:rsidRPr="00CB0B11">
              <w:rPr>
                <w:rStyle w:val="Hipercze"/>
                <w:noProof/>
              </w:rPr>
              <w:t>1.3.</w:t>
            </w:r>
            <w:r w:rsidR="00E72C5E">
              <w:rPr>
                <w:rFonts w:eastAsiaTheme="minorEastAsia"/>
                <w:noProof/>
                <w:lang w:eastAsia="pl-PL"/>
              </w:rPr>
              <w:tab/>
            </w:r>
            <w:r w:rsidR="00E72C5E" w:rsidRPr="00CB0B11">
              <w:rPr>
                <w:rStyle w:val="Hipercze"/>
                <w:noProof/>
              </w:rPr>
              <w:t>UPRAWNIENIA PROJEKTOWE MGR INŻ. ARCH. MARIUSZA SAWICKIEGO</w:t>
            </w:r>
            <w:r w:rsidR="00E72C5E">
              <w:rPr>
                <w:noProof/>
                <w:webHidden/>
              </w:rPr>
              <w:tab/>
            </w:r>
            <w:r>
              <w:rPr>
                <w:noProof/>
                <w:webHidden/>
              </w:rPr>
              <w:fldChar w:fldCharType="begin"/>
            </w:r>
            <w:r w:rsidR="00E72C5E">
              <w:rPr>
                <w:noProof/>
                <w:webHidden/>
              </w:rPr>
              <w:instrText xml:space="preserve"> PAGEREF _Toc472940978 \h </w:instrText>
            </w:r>
            <w:r>
              <w:rPr>
                <w:noProof/>
                <w:webHidden/>
              </w:rPr>
            </w:r>
            <w:r>
              <w:rPr>
                <w:noProof/>
                <w:webHidden/>
              </w:rPr>
              <w:fldChar w:fldCharType="separate"/>
            </w:r>
            <w:r w:rsidR="00DE2F4F">
              <w:rPr>
                <w:noProof/>
                <w:webHidden/>
              </w:rPr>
              <w:t>6</w:t>
            </w:r>
            <w:r>
              <w:rPr>
                <w:noProof/>
                <w:webHidden/>
              </w:rPr>
              <w:fldChar w:fldCharType="end"/>
            </w:r>
          </w:hyperlink>
        </w:p>
        <w:p w:rsidR="00E72C5E" w:rsidRDefault="003D1998">
          <w:pPr>
            <w:pStyle w:val="Spistreci2"/>
            <w:tabs>
              <w:tab w:val="left" w:pos="880"/>
              <w:tab w:val="right" w:leader="dot" w:pos="9062"/>
            </w:tabs>
            <w:rPr>
              <w:rFonts w:eastAsiaTheme="minorEastAsia"/>
              <w:noProof/>
              <w:lang w:eastAsia="pl-PL"/>
            </w:rPr>
          </w:pPr>
          <w:hyperlink w:anchor="_Toc472940979" w:history="1">
            <w:r w:rsidR="00E72C5E" w:rsidRPr="00CB0B11">
              <w:rPr>
                <w:rStyle w:val="Hipercze"/>
                <w:noProof/>
              </w:rPr>
              <w:t>1.4.</w:t>
            </w:r>
            <w:r w:rsidR="00E72C5E">
              <w:rPr>
                <w:rFonts w:eastAsiaTheme="minorEastAsia"/>
                <w:noProof/>
                <w:lang w:eastAsia="pl-PL"/>
              </w:rPr>
              <w:tab/>
            </w:r>
            <w:r w:rsidR="00E72C5E" w:rsidRPr="00CB0B11">
              <w:rPr>
                <w:rStyle w:val="Hipercze"/>
                <w:noProof/>
              </w:rPr>
              <w:t>ZAŚWIADCZENIE O PRZYNALEŻNOŚCI DO IZBY MGR INŻ. MARIUSZA SAWICKIEGO</w:t>
            </w:r>
            <w:r w:rsidR="00E72C5E">
              <w:rPr>
                <w:noProof/>
                <w:webHidden/>
              </w:rPr>
              <w:tab/>
            </w:r>
            <w:r>
              <w:rPr>
                <w:noProof/>
                <w:webHidden/>
              </w:rPr>
              <w:fldChar w:fldCharType="begin"/>
            </w:r>
            <w:r w:rsidR="00E72C5E">
              <w:rPr>
                <w:noProof/>
                <w:webHidden/>
              </w:rPr>
              <w:instrText xml:space="preserve"> PAGEREF _Toc472940979 \h </w:instrText>
            </w:r>
            <w:r>
              <w:rPr>
                <w:noProof/>
                <w:webHidden/>
              </w:rPr>
            </w:r>
            <w:r>
              <w:rPr>
                <w:noProof/>
                <w:webHidden/>
              </w:rPr>
              <w:fldChar w:fldCharType="separate"/>
            </w:r>
            <w:r w:rsidR="00DE2F4F">
              <w:rPr>
                <w:noProof/>
                <w:webHidden/>
              </w:rPr>
              <w:t>7</w:t>
            </w:r>
            <w:r>
              <w:rPr>
                <w:noProof/>
                <w:webHidden/>
              </w:rPr>
              <w:fldChar w:fldCharType="end"/>
            </w:r>
          </w:hyperlink>
        </w:p>
        <w:p w:rsidR="00E72C5E" w:rsidRDefault="003D1998">
          <w:pPr>
            <w:pStyle w:val="Spistreci2"/>
            <w:tabs>
              <w:tab w:val="left" w:pos="880"/>
              <w:tab w:val="right" w:leader="dot" w:pos="9062"/>
            </w:tabs>
            <w:rPr>
              <w:rFonts w:eastAsiaTheme="minorEastAsia"/>
              <w:noProof/>
              <w:lang w:eastAsia="pl-PL"/>
            </w:rPr>
          </w:pPr>
          <w:hyperlink w:anchor="_Toc472940980" w:history="1">
            <w:r w:rsidR="00E72C5E" w:rsidRPr="00CB0B11">
              <w:rPr>
                <w:rStyle w:val="Hipercze"/>
                <w:noProof/>
              </w:rPr>
              <w:t>1.5.</w:t>
            </w:r>
            <w:r w:rsidR="00E72C5E">
              <w:rPr>
                <w:rFonts w:eastAsiaTheme="minorEastAsia"/>
                <w:noProof/>
                <w:lang w:eastAsia="pl-PL"/>
              </w:rPr>
              <w:tab/>
            </w:r>
            <w:r w:rsidR="00E72C5E" w:rsidRPr="00CB0B11">
              <w:rPr>
                <w:rStyle w:val="Hipercze"/>
                <w:noProof/>
              </w:rPr>
              <w:t>OŚWIADCZENIE PROJEKTANTA</w:t>
            </w:r>
            <w:r w:rsidR="00E72C5E">
              <w:rPr>
                <w:noProof/>
                <w:webHidden/>
              </w:rPr>
              <w:tab/>
            </w:r>
            <w:r>
              <w:rPr>
                <w:noProof/>
                <w:webHidden/>
              </w:rPr>
              <w:fldChar w:fldCharType="begin"/>
            </w:r>
            <w:r w:rsidR="00E72C5E">
              <w:rPr>
                <w:noProof/>
                <w:webHidden/>
              </w:rPr>
              <w:instrText xml:space="preserve"> PAGEREF _Toc472940980 \h </w:instrText>
            </w:r>
            <w:r>
              <w:rPr>
                <w:noProof/>
                <w:webHidden/>
              </w:rPr>
            </w:r>
            <w:r>
              <w:rPr>
                <w:noProof/>
                <w:webHidden/>
              </w:rPr>
              <w:fldChar w:fldCharType="separate"/>
            </w:r>
            <w:r w:rsidR="00DE2F4F">
              <w:rPr>
                <w:noProof/>
                <w:webHidden/>
              </w:rPr>
              <w:t>8</w:t>
            </w:r>
            <w:r>
              <w:rPr>
                <w:noProof/>
                <w:webHidden/>
              </w:rPr>
              <w:fldChar w:fldCharType="end"/>
            </w:r>
          </w:hyperlink>
        </w:p>
        <w:p w:rsidR="00E72C5E" w:rsidRDefault="003D1998">
          <w:pPr>
            <w:pStyle w:val="Spistreci2"/>
            <w:tabs>
              <w:tab w:val="left" w:pos="660"/>
              <w:tab w:val="right" w:leader="dot" w:pos="9062"/>
            </w:tabs>
            <w:rPr>
              <w:rFonts w:eastAsiaTheme="minorEastAsia"/>
              <w:noProof/>
              <w:lang w:eastAsia="pl-PL"/>
            </w:rPr>
          </w:pPr>
          <w:hyperlink w:anchor="_Toc472940981" w:history="1">
            <w:r w:rsidR="00E72C5E" w:rsidRPr="00CB0B11">
              <w:rPr>
                <w:rStyle w:val="Hipercze"/>
                <w:noProof/>
              </w:rPr>
              <w:t>2.</w:t>
            </w:r>
            <w:r w:rsidR="00E72C5E">
              <w:rPr>
                <w:rFonts w:eastAsiaTheme="minorEastAsia"/>
                <w:noProof/>
                <w:lang w:eastAsia="pl-PL"/>
              </w:rPr>
              <w:tab/>
            </w:r>
            <w:r w:rsidR="00E72C5E" w:rsidRPr="00CB0B11">
              <w:rPr>
                <w:rStyle w:val="Hipercze"/>
                <w:noProof/>
              </w:rPr>
              <w:t>PROJEKT BUDOWLANY ZAMIENNY</w:t>
            </w:r>
            <w:r w:rsidR="00E72C5E">
              <w:rPr>
                <w:noProof/>
                <w:webHidden/>
              </w:rPr>
              <w:tab/>
            </w:r>
            <w:r>
              <w:rPr>
                <w:noProof/>
                <w:webHidden/>
              </w:rPr>
              <w:fldChar w:fldCharType="begin"/>
            </w:r>
            <w:r w:rsidR="00E72C5E">
              <w:rPr>
                <w:noProof/>
                <w:webHidden/>
              </w:rPr>
              <w:instrText xml:space="preserve"> PAGEREF _Toc472940981 \h </w:instrText>
            </w:r>
            <w:r>
              <w:rPr>
                <w:noProof/>
                <w:webHidden/>
              </w:rPr>
            </w:r>
            <w:r>
              <w:rPr>
                <w:noProof/>
                <w:webHidden/>
              </w:rPr>
              <w:fldChar w:fldCharType="separate"/>
            </w:r>
            <w:r w:rsidR="00DE2F4F">
              <w:rPr>
                <w:noProof/>
                <w:webHidden/>
              </w:rPr>
              <w:t>9</w:t>
            </w:r>
            <w:r>
              <w:rPr>
                <w:noProof/>
                <w:webHidden/>
              </w:rPr>
              <w:fldChar w:fldCharType="end"/>
            </w:r>
          </w:hyperlink>
        </w:p>
        <w:p w:rsidR="00E72C5E" w:rsidRDefault="003D1998">
          <w:pPr>
            <w:pStyle w:val="Spistreci2"/>
            <w:tabs>
              <w:tab w:val="right" w:leader="dot" w:pos="9062"/>
            </w:tabs>
            <w:rPr>
              <w:rFonts w:eastAsiaTheme="minorEastAsia"/>
              <w:noProof/>
              <w:lang w:eastAsia="pl-PL"/>
            </w:rPr>
          </w:pPr>
          <w:hyperlink w:anchor="_Toc472940982" w:history="1">
            <w:r w:rsidR="00E72C5E" w:rsidRPr="00CB0B11">
              <w:rPr>
                <w:rStyle w:val="Hipercze"/>
                <w:noProof/>
              </w:rPr>
              <w:t>Dane zlecenia</w:t>
            </w:r>
            <w:r w:rsidR="00E72C5E">
              <w:rPr>
                <w:noProof/>
                <w:webHidden/>
              </w:rPr>
              <w:tab/>
            </w:r>
            <w:r>
              <w:rPr>
                <w:noProof/>
                <w:webHidden/>
              </w:rPr>
              <w:fldChar w:fldCharType="begin"/>
            </w:r>
            <w:r w:rsidR="00E72C5E">
              <w:rPr>
                <w:noProof/>
                <w:webHidden/>
              </w:rPr>
              <w:instrText xml:space="preserve"> PAGEREF _Toc472940982 \h </w:instrText>
            </w:r>
            <w:r>
              <w:rPr>
                <w:noProof/>
                <w:webHidden/>
              </w:rPr>
            </w:r>
            <w:r>
              <w:rPr>
                <w:noProof/>
                <w:webHidden/>
              </w:rPr>
              <w:fldChar w:fldCharType="separate"/>
            </w:r>
            <w:r w:rsidR="00DE2F4F">
              <w:rPr>
                <w:noProof/>
                <w:webHidden/>
              </w:rPr>
              <w:t>9</w:t>
            </w:r>
            <w:r>
              <w:rPr>
                <w:noProof/>
                <w:webHidden/>
              </w:rPr>
              <w:fldChar w:fldCharType="end"/>
            </w:r>
          </w:hyperlink>
        </w:p>
        <w:p w:rsidR="00E72C5E" w:rsidRDefault="003D1998">
          <w:pPr>
            <w:pStyle w:val="Spistreci2"/>
            <w:tabs>
              <w:tab w:val="right" w:leader="dot" w:pos="9062"/>
            </w:tabs>
            <w:rPr>
              <w:rFonts w:eastAsiaTheme="minorEastAsia"/>
              <w:noProof/>
              <w:lang w:eastAsia="pl-PL"/>
            </w:rPr>
          </w:pPr>
          <w:hyperlink w:anchor="_Toc472940983" w:history="1">
            <w:r w:rsidR="00E72C5E" w:rsidRPr="00CB0B11">
              <w:rPr>
                <w:rStyle w:val="Hipercze"/>
                <w:noProof/>
              </w:rPr>
              <w:t>Podstawa opracowania</w:t>
            </w:r>
            <w:r w:rsidR="00E72C5E">
              <w:rPr>
                <w:noProof/>
                <w:webHidden/>
              </w:rPr>
              <w:tab/>
            </w:r>
            <w:r>
              <w:rPr>
                <w:noProof/>
                <w:webHidden/>
              </w:rPr>
              <w:fldChar w:fldCharType="begin"/>
            </w:r>
            <w:r w:rsidR="00E72C5E">
              <w:rPr>
                <w:noProof/>
                <w:webHidden/>
              </w:rPr>
              <w:instrText xml:space="preserve"> PAGEREF _Toc472940983 \h </w:instrText>
            </w:r>
            <w:r>
              <w:rPr>
                <w:noProof/>
                <w:webHidden/>
              </w:rPr>
            </w:r>
            <w:r>
              <w:rPr>
                <w:noProof/>
                <w:webHidden/>
              </w:rPr>
              <w:fldChar w:fldCharType="separate"/>
            </w:r>
            <w:r w:rsidR="00DE2F4F">
              <w:rPr>
                <w:noProof/>
                <w:webHidden/>
              </w:rPr>
              <w:t>9</w:t>
            </w:r>
            <w:r>
              <w:rPr>
                <w:noProof/>
                <w:webHidden/>
              </w:rPr>
              <w:fldChar w:fldCharType="end"/>
            </w:r>
          </w:hyperlink>
        </w:p>
        <w:p w:rsidR="00E72C5E" w:rsidRDefault="003D1998">
          <w:pPr>
            <w:pStyle w:val="Spistreci2"/>
            <w:tabs>
              <w:tab w:val="left" w:pos="660"/>
              <w:tab w:val="right" w:leader="dot" w:pos="9062"/>
            </w:tabs>
            <w:rPr>
              <w:rFonts w:eastAsiaTheme="minorEastAsia"/>
              <w:noProof/>
              <w:lang w:eastAsia="pl-PL"/>
            </w:rPr>
          </w:pPr>
          <w:hyperlink w:anchor="_Toc472940984" w:history="1">
            <w:r w:rsidR="00E72C5E" w:rsidRPr="00CB0B11">
              <w:rPr>
                <w:rStyle w:val="Hipercze"/>
                <w:noProof/>
              </w:rPr>
              <w:t>3.</w:t>
            </w:r>
            <w:r w:rsidR="00E72C5E">
              <w:rPr>
                <w:rFonts w:eastAsiaTheme="minorEastAsia"/>
                <w:noProof/>
                <w:lang w:eastAsia="pl-PL"/>
              </w:rPr>
              <w:tab/>
            </w:r>
            <w:r w:rsidR="00E72C5E" w:rsidRPr="00CB0B11">
              <w:rPr>
                <w:rStyle w:val="Hipercze"/>
                <w:noProof/>
              </w:rPr>
              <w:t>PRZEDMIOT ZAMÓWIENIA</w:t>
            </w:r>
            <w:r w:rsidR="00E72C5E">
              <w:rPr>
                <w:noProof/>
                <w:webHidden/>
              </w:rPr>
              <w:tab/>
            </w:r>
            <w:r>
              <w:rPr>
                <w:noProof/>
                <w:webHidden/>
              </w:rPr>
              <w:fldChar w:fldCharType="begin"/>
            </w:r>
            <w:r w:rsidR="00E72C5E">
              <w:rPr>
                <w:noProof/>
                <w:webHidden/>
              </w:rPr>
              <w:instrText xml:space="preserve"> PAGEREF _Toc472940984 \h </w:instrText>
            </w:r>
            <w:r>
              <w:rPr>
                <w:noProof/>
                <w:webHidden/>
              </w:rPr>
            </w:r>
            <w:r>
              <w:rPr>
                <w:noProof/>
                <w:webHidden/>
              </w:rPr>
              <w:fldChar w:fldCharType="separate"/>
            </w:r>
            <w:r w:rsidR="00DE2F4F">
              <w:rPr>
                <w:noProof/>
                <w:webHidden/>
              </w:rPr>
              <w:t>10</w:t>
            </w:r>
            <w:r>
              <w:rPr>
                <w:noProof/>
                <w:webHidden/>
              </w:rPr>
              <w:fldChar w:fldCharType="end"/>
            </w:r>
          </w:hyperlink>
        </w:p>
        <w:p w:rsidR="00E72C5E" w:rsidRDefault="003D1998">
          <w:pPr>
            <w:pStyle w:val="Spistreci2"/>
            <w:tabs>
              <w:tab w:val="left" w:pos="660"/>
              <w:tab w:val="right" w:leader="dot" w:pos="9062"/>
            </w:tabs>
            <w:rPr>
              <w:rFonts w:eastAsiaTheme="minorEastAsia"/>
              <w:noProof/>
              <w:lang w:eastAsia="pl-PL"/>
            </w:rPr>
          </w:pPr>
          <w:hyperlink w:anchor="_Toc472940985" w:history="1">
            <w:r w:rsidR="00E72C5E" w:rsidRPr="00CB0B11">
              <w:rPr>
                <w:rStyle w:val="Hipercze"/>
                <w:noProof/>
              </w:rPr>
              <w:t>4.</w:t>
            </w:r>
            <w:r w:rsidR="00E72C5E">
              <w:rPr>
                <w:rFonts w:eastAsiaTheme="minorEastAsia"/>
                <w:noProof/>
                <w:lang w:eastAsia="pl-PL"/>
              </w:rPr>
              <w:tab/>
            </w:r>
            <w:r w:rsidR="00E72C5E" w:rsidRPr="00CB0B11">
              <w:rPr>
                <w:rStyle w:val="Hipercze"/>
                <w:noProof/>
              </w:rPr>
              <w:t>Rozwiązania architektoniczno – budowlane</w:t>
            </w:r>
            <w:r w:rsidR="00E72C5E">
              <w:rPr>
                <w:noProof/>
                <w:webHidden/>
              </w:rPr>
              <w:tab/>
            </w:r>
            <w:r>
              <w:rPr>
                <w:noProof/>
                <w:webHidden/>
              </w:rPr>
              <w:fldChar w:fldCharType="begin"/>
            </w:r>
            <w:r w:rsidR="00E72C5E">
              <w:rPr>
                <w:noProof/>
                <w:webHidden/>
              </w:rPr>
              <w:instrText xml:space="preserve"> PAGEREF _Toc472940985 \h </w:instrText>
            </w:r>
            <w:r>
              <w:rPr>
                <w:noProof/>
                <w:webHidden/>
              </w:rPr>
            </w:r>
            <w:r>
              <w:rPr>
                <w:noProof/>
                <w:webHidden/>
              </w:rPr>
              <w:fldChar w:fldCharType="separate"/>
            </w:r>
            <w:r w:rsidR="00DE2F4F">
              <w:rPr>
                <w:noProof/>
                <w:webHidden/>
              </w:rPr>
              <w:t>10</w:t>
            </w:r>
            <w:r>
              <w:rPr>
                <w:noProof/>
                <w:webHidden/>
              </w:rPr>
              <w:fldChar w:fldCharType="end"/>
            </w:r>
          </w:hyperlink>
        </w:p>
        <w:p w:rsidR="00E72C5E" w:rsidRDefault="003D1998">
          <w:pPr>
            <w:pStyle w:val="Spistreci2"/>
            <w:tabs>
              <w:tab w:val="left" w:pos="880"/>
              <w:tab w:val="right" w:leader="dot" w:pos="9062"/>
            </w:tabs>
            <w:rPr>
              <w:rFonts w:eastAsiaTheme="minorEastAsia"/>
              <w:noProof/>
              <w:lang w:eastAsia="pl-PL"/>
            </w:rPr>
          </w:pPr>
          <w:hyperlink w:anchor="_Toc472940986" w:history="1">
            <w:r w:rsidR="00E72C5E" w:rsidRPr="00CB0B11">
              <w:rPr>
                <w:rStyle w:val="Hipercze"/>
                <w:noProof/>
              </w:rPr>
              <w:t>4.1.</w:t>
            </w:r>
            <w:r w:rsidR="00E72C5E">
              <w:rPr>
                <w:rFonts w:eastAsiaTheme="minorEastAsia"/>
                <w:noProof/>
                <w:lang w:eastAsia="pl-PL"/>
              </w:rPr>
              <w:tab/>
            </w:r>
            <w:r w:rsidR="00E72C5E" w:rsidRPr="00CB0B11">
              <w:rPr>
                <w:rStyle w:val="Hipercze"/>
                <w:noProof/>
              </w:rPr>
              <w:t>Zakres zmian</w:t>
            </w:r>
            <w:r w:rsidR="00E72C5E">
              <w:rPr>
                <w:noProof/>
                <w:webHidden/>
              </w:rPr>
              <w:tab/>
            </w:r>
            <w:r>
              <w:rPr>
                <w:noProof/>
                <w:webHidden/>
              </w:rPr>
              <w:fldChar w:fldCharType="begin"/>
            </w:r>
            <w:r w:rsidR="00E72C5E">
              <w:rPr>
                <w:noProof/>
                <w:webHidden/>
              </w:rPr>
              <w:instrText xml:space="preserve"> PAGEREF _Toc472940986 \h </w:instrText>
            </w:r>
            <w:r>
              <w:rPr>
                <w:noProof/>
                <w:webHidden/>
              </w:rPr>
            </w:r>
            <w:r>
              <w:rPr>
                <w:noProof/>
                <w:webHidden/>
              </w:rPr>
              <w:fldChar w:fldCharType="separate"/>
            </w:r>
            <w:r w:rsidR="00DE2F4F">
              <w:rPr>
                <w:noProof/>
                <w:webHidden/>
              </w:rPr>
              <w:t>10</w:t>
            </w:r>
            <w:r>
              <w:rPr>
                <w:noProof/>
                <w:webHidden/>
              </w:rPr>
              <w:fldChar w:fldCharType="end"/>
            </w:r>
          </w:hyperlink>
        </w:p>
        <w:p w:rsidR="00E72C5E" w:rsidRDefault="003D1998">
          <w:pPr>
            <w:pStyle w:val="Spistreci2"/>
            <w:tabs>
              <w:tab w:val="left" w:pos="660"/>
              <w:tab w:val="right" w:leader="dot" w:pos="9062"/>
            </w:tabs>
            <w:rPr>
              <w:rFonts w:eastAsiaTheme="minorEastAsia"/>
              <w:noProof/>
              <w:lang w:eastAsia="pl-PL"/>
            </w:rPr>
          </w:pPr>
          <w:hyperlink w:anchor="_Toc472940987" w:history="1">
            <w:r w:rsidR="00E72C5E" w:rsidRPr="00CB0B11">
              <w:rPr>
                <w:rStyle w:val="Hipercze"/>
                <w:noProof/>
              </w:rPr>
              <w:t>5.</w:t>
            </w:r>
            <w:r w:rsidR="00E72C5E">
              <w:rPr>
                <w:rFonts w:eastAsiaTheme="minorEastAsia"/>
                <w:noProof/>
                <w:lang w:eastAsia="pl-PL"/>
              </w:rPr>
              <w:tab/>
            </w:r>
            <w:r w:rsidR="00E72C5E" w:rsidRPr="00CB0B11">
              <w:rPr>
                <w:rStyle w:val="Hipercze"/>
                <w:noProof/>
              </w:rPr>
              <w:t>Opis stanu projektowanego</w:t>
            </w:r>
            <w:r w:rsidR="00E72C5E">
              <w:rPr>
                <w:noProof/>
                <w:webHidden/>
              </w:rPr>
              <w:tab/>
            </w:r>
            <w:r>
              <w:rPr>
                <w:noProof/>
                <w:webHidden/>
              </w:rPr>
              <w:fldChar w:fldCharType="begin"/>
            </w:r>
            <w:r w:rsidR="00E72C5E">
              <w:rPr>
                <w:noProof/>
                <w:webHidden/>
              </w:rPr>
              <w:instrText xml:space="preserve"> PAGEREF _Toc472940987 \h </w:instrText>
            </w:r>
            <w:r>
              <w:rPr>
                <w:noProof/>
                <w:webHidden/>
              </w:rPr>
            </w:r>
            <w:r>
              <w:rPr>
                <w:noProof/>
                <w:webHidden/>
              </w:rPr>
              <w:fldChar w:fldCharType="separate"/>
            </w:r>
            <w:r w:rsidR="00DE2F4F">
              <w:rPr>
                <w:noProof/>
                <w:webHidden/>
              </w:rPr>
              <w:t>10</w:t>
            </w:r>
            <w:r>
              <w:rPr>
                <w:noProof/>
                <w:webHidden/>
              </w:rPr>
              <w:fldChar w:fldCharType="end"/>
            </w:r>
          </w:hyperlink>
        </w:p>
        <w:p w:rsidR="00E72C5E" w:rsidRDefault="003D1998">
          <w:pPr>
            <w:pStyle w:val="Spistreci2"/>
            <w:tabs>
              <w:tab w:val="left" w:pos="880"/>
              <w:tab w:val="right" w:leader="dot" w:pos="9062"/>
            </w:tabs>
            <w:rPr>
              <w:rFonts w:eastAsiaTheme="minorEastAsia"/>
              <w:noProof/>
              <w:lang w:eastAsia="pl-PL"/>
            </w:rPr>
          </w:pPr>
          <w:hyperlink w:anchor="_Toc472940988" w:history="1">
            <w:r w:rsidR="00E72C5E" w:rsidRPr="00CB0B11">
              <w:rPr>
                <w:rStyle w:val="Hipercze"/>
                <w:noProof/>
              </w:rPr>
              <w:t>5.1.</w:t>
            </w:r>
            <w:r w:rsidR="00E72C5E">
              <w:rPr>
                <w:rFonts w:eastAsiaTheme="minorEastAsia"/>
                <w:noProof/>
                <w:lang w:eastAsia="pl-PL"/>
              </w:rPr>
              <w:tab/>
            </w:r>
            <w:r w:rsidR="00E72C5E" w:rsidRPr="00CB0B11">
              <w:rPr>
                <w:rStyle w:val="Hipercze"/>
                <w:noProof/>
              </w:rPr>
              <w:t>Ocieplenie ścian zewnętrznych</w:t>
            </w:r>
            <w:r w:rsidR="00E72C5E">
              <w:rPr>
                <w:noProof/>
                <w:webHidden/>
              </w:rPr>
              <w:tab/>
            </w:r>
            <w:r>
              <w:rPr>
                <w:noProof/>
                <w:webHidden/>
              </w:rPr>
              <w:fldChar w:fldCharType="begin"/>
            </w:r>
            <w:r w:rsidR="00E72C5E">
              <w:rPr>
                <w:noProof/>
                <w:webHidden/>
              </w:rPr>
              <w:instrText xml:space="preserve"> PAGEREF _Toc472940988 \h </w:instrText>
            </w:r>
            <w:r>
              <w:rPr>
                <w:noProof/>
                <w:webHidden/>
              </w:rPr>
            </w:r>
            <w:r>
              <w:rPr>
                <w:noProof/>
                <w:webHidden/>
              </w:rPr>
              <w:fldChar w:fldCharType="separate"/>
            </w:r>
            <w:r w:rsidR="00DE2F4F">
              <w:rPr>
                <w:noProof/>
                <w:webHidden/>
              </w:rPr>
              <w:t>10</w:t>
            </w:r>
            <w:r>
              <w:rPr>
                <w:noProof/>
                <w:webHidden/>
              </w:rPr>
              <w:fldChar w:fldCharType="end"/>
            </w:r>
          </w:hyperlink>
        </w:p>
        <w:p w:rsidR="00E72C5E" w:rsidRDefault="003D1998">
          <w:pPr>
            <w:pStyle w:val="Spistreci3"/>
            <w:tabs>
              <w:tab w:val="left" w:pos="1100"/>
              <w:tab w:val="right" w:leader="dot" w:pos="9062"/>
            </w:tabs>
            <w:rPr>
              <w:rFonts w:eastAsiaTheme="minorEastAsia"/>
              <w:noProof/>
              <w:lang w:eastAsia="pl-PL"/>
            </w:rPr>
          </w:pPr>
          <w:hyperlink w:anchor="_Toc472940989" w:history="1">
            <w:r w:rsidR="00E72C5E" w:rsidRPr="00CB0B11">
              <w:rPr>
                <w:rStyle w:val="Hipercze"/>
                <w:noProof/>
              </w:rPr>
              <w:t>5.2.</w:t>
            </w:r>
            <w:r w:rsidR="00E72C5E">
              <w:rPr>
                <w:rFonts w:eastAsiaTheme="minorEastAsia"/>
                <w:noProof/>
                <w:lang w:eastAsia="pl-PL"/>
              </w:rPr>
              <w:tab/>
            </w:r>
            <w:r w:rsidR="00E72C5E" w:rsidRPr="00CB0B11">
              <w:rPr>
                <w:rStyle w:val="Hipercze"/>
                <w:noProof/>
              </w:rPr>
              <w:t>Montaż nawiewników higrosterowanych</w:t>
            </w:r>
            <w:r w:rsidR="00E72C5E">
              <w:rPr>
                <w:noProof/>
                <w:webHidden/>
              </w:rPr>
              <w:tab/>
            </w:r>
            <w:r>
              <w:rPr>
                <w:noProof/>
                <w:webHidden/>
              </w:rPr>
              <w:fldChar w:fldCharType="begin"/>
            </w:r>
            <w:r w:rsidR="00E72C5E">
              <w:rPr>
                <w:noProof/>
                <w:webHidden/>
              </w:rPr>
              <w:instrText xml:space="preserve"> PAGEREF _Toc472940989 \h </w:instrText>
            </w:r>
            <w:r>
              <w:rPr>
                <w:noProof/>
                <w:webHidden/>
              </w:rPr>
            </w:r>
            <w:r>
              <w:rPr>
                <w:noProof/>
                <w:webHidden/>
              </w:rPr>
              <w:fldChar w:fldCharType="separate"/>
            </w:r>
            <w:r w:rsidR="00DE2F4F">
              <w:rPr>
                <w:noProof/>
                <w:webHidden/>
              </w:rPr>
              <w:t>12</w:t>
            </w:r>
            <w:r>
              <w:rPr>
                <w:noProof/>
                <w:webHidden/>
              </w:rPr>
              <w:fldChar w:fldCharType="end"/>
            </w:r>
          </w:hyperlink>
        </w:p>
        <w:p w:rsidR="00E72C5E" w:rsidRDefault="003D1998">
          <w:pPr>
            <w:pStyle w:val="Spistreci3"/>
            <w:tabs>
              <w:tab w:val="left" w:pos="1100"/>
              <w:tab w:val="right" w:leader="dot" w:pos="9062"/>
            </w:tabs>
            <w:rPr>
              <w:rFonts w:eastAsiaTheme="minorEastAsia"/>
              <w:noProof/>
              <w:lang w:eastAsia="pl-PL"/>
            </w:rPr>
          </w:pPr>
          <w:hyperlink w:anchor="_Toc472940990" w:history="1">
            <w:r w:rsidR="00E72C5E" w:rsidRPr="00CB0B11">
              <w:rPr>
                <w:rStyle w:val="Hipercze"/>
                <w:noProof/>
              </w:rPr>
              <w:t>5.3.</w:t>
            </w:r>
            <w:r w:rsidR="00E72C5E">
              <w:rPr>
                <w:rFonts w:eastAsiaTheme="minorEastAsia"/>
                <w:noProof/>
                <w:lang w:eastAsia="pl-PL"/>
              </w:rPr>
              <w:tab/>
            </w:r>
            <w:r w:rsidR="00E72C5E" w:rsidRPr="00CB0B11">
              <w:rPr>
                <w:rStyle w:val="Hipercze"/>
                <w:noProof/>
              </w:rPr>
              <w:t>Wymiana pokrycia dachowego</w:t>
            </w:r>
            <w:r w:rsidR="00E72C5E">
              <w:rPr>
                <w:noProof/>
                <w:webHidden/>
              </w:rPr>
              <w:tab/>
            </w:r>
            <w:r>
              <w:rPr>
                <w:noProof/>
                <w:webHidden/>
              </w:rPr>
              <w:fldChar w:fldCharType="begin"/>
            </w:r>
            <w:r w:rsidR="00E72C5E">
              <w:rPr>
                <w:noProof/>
                <w:webHidden/>
              </w:rPr>
              <w:instrText xml:space="preserve"> PAGEREF _Toc472940990 \h </w:instrText>
            </w:r>
            <w:r>
              <w:rPr>
                <w:noProof/>
                <w:webHidden/>
              </w:rPr>
            </w:r>
            <w:r>
              <w:rPr>
                <w:noProof/>
                <w:webHidden/>
              </w:rPr>
              <w:fldChar w:fldCharType="separate"/>
            </w:r>
            <w:r w:rsidR="00DE2F4F">
              <w:rPr>
                <w:noProof/>
                <w:webHidden/>
              </w:rPr>
              <w:t>12</w:t>
            </w:r>
            <w:r>
              <w:rPr>
                <w:noProof/>
                <w:webHidden/>
              </w:rPr>
              <w:fldChar w:fldCharType="end"/>
            </w:r>
          </w:hyperlink>
        </w:p>
        <w:p w:rsidR="00E72C5E" w:rsidRDefault="003D1998">
          <w:pPr>
            <w:pStyle w:val="Spistreci3"/>
            <w:tabs>
              <w:tab w:val="left" w:pos="1100"/>
              <w:tab w:val="right" w:leader="dot" w:pos="9062"/>
            </w:tabs>
            <w:rPr>
              <w:rFonts w:eastAsiaTheme="minorEastAsia"/>
              <w:noProof/>
              <w:lang w:eastAsia="pl-PL"/>
            </w:rPr>
          </w:pPr>
          <w:hyperlink w:anchor="_Toc472940991" w:history="1">
            <w:r w:rsidR="00E72C5E" w:rsidRPr="00CB0B11">
              <w:rPr>
                <w:rStyle w:val="Hipercze"/>
                <w:noProof/>
              </w:rPr>
              <w:t>5.4.</w:t>
            </w:r>
            <w:r w:rsidR="00E72C5E">
              <w:rPr>
                <w:rFonts w:eastAsiaTheme="minorEastAsia"/>
                <w:noProof/>
                <w:lang w:eastAsia="pl-PL"/>
              </w:rPr>
              <w:tab/>
            </w:r>
            <w:r w:rsidR="00E72C5E" w:rsidRPr="00CB0B11">
              <w:rPr>
                <w:rStyle w:val="Hipercze"/>
                <w:noProof/>
              </w:rPr>
              <w:t>Wymiana rynien i rur spustowych</w:t>
            </w:r>
            <w:r w:rsidR="00E72C5E">
              <w:rPr>
                <w:noProof/>
                <w:webHidden/>
              </w:rPr>
              <w:tab/>
            </w:r>
            <w:r>
              <w:rPr>
                <w:noProof/>
                <w:webHidden/>
              </w:rPr>
              <w:fldChar w:fldCharType="begin"/>
            </w:r>
            <w:r w:rsidR="00E72C5E">
              <w:rPr>
                <w:noProof/>
                <w:webHidden/>
              </w:rPr>
              <w:instrText xml:space="preserve"> PAGEREF _Toc472940991 \h </w:instrText>
            </w:r>
            <w:r>
              <w:rPr>
                <w:noProof/>
                <w:webHidden/>
              </w:rPr>
            </w:r>
            <w:r>
              <w:rPr>
                <w:noProof/>
                <w:webHidden/>
              </w:rPr>
              <w:fldChar w:fldCharType="separate"/>
            </w:r>
            <w:r w:rsidR="00DE2F4F">
              <w:rPr>
                <w:noProof/>
                <w:webHidden/>
              </w:rPr>
              <w:t>12</w:t>
            </w:r>
            <w:r>
              <w:rPr>
                <w:noProof/>
                <w:webHidden/>
              </w:rPr>
              <w:fldChar w:fldCharType="end"/>
            </w:r>
          </w:hyperlink>
        </w:p>
        <w:p w:rsidR="00E72C5E" w:rsidRDefault="003D1998">
          <w:pPr>
            <w:pStyle w:val="Spistreci3"/>
            <w:tabs>
              <w:tab w:val="left" w:pos="1100"/>
              <w:tab w:val="right" w:leader="dot" w:pos="9062"/>
            </w:tabs>
            <w:rPr>
              <w:rFonts w:eastAsiaTheme="minorEastAsia"/>
              <w:noProof/>
              <w:lang w:eastAsia="pl-PL"/>
            </w:rPr>
          </w:pPr>
          <w:hyperlink w:anchor="_Toc472940992" w:history="1">
            <w:r w:rsidR="00E72C5E" w:rsidRPr="00CB0B11">
              <w:rPr>
                <w:rStyle w:val="Hipercze"/>
                <w:noProof/>
              </w:rPr>
              <w:t>5.5.</w:t>
            </w:r>
            <w:r w:rsidR="00E72C5E">
              <w:rPr>
                <w:rFonts w:eastAsiaTheme="minorEastAsia"/>
                <w:noProof/>
                <w:lang w:eastAsia="pl-PL"/>
              </w:rPr>
              <w:tab/>
            </w:r>
            <w:r w:rsidR="00E72C5E" w:rsidRPr="00CB0B11">
              <w:rPr>
                <w:rStyle w:val="Hipercze"/>
                <w:noProof/>
              </w:rPr>
              <w:t>Wymiana obróbek blacharskich</w:t>
            </w:r>
            <w:r w:rsidR="00E72C5E">
              <w:rPr>
                <w:noProof/>
                <w:webHidden/>
              </w:rPr>
              <w:tab/>
            </w:r>
            <w:r>
              <w:rPr>
                <w:noProof/>
                <w:webHidden/>
              </w:rPr>
              <w:fldChar w:fldCharType="begin"/>
            </w:r>
            <w:r w:rsidR="00E72C5E">
              <w:rPr>
                <w:noProof/>
                <w:webHidden/>
              </w:rPr>
              <w:instrText xml:space="preserve"> PAGEREF _Toc472940992 \h </w:instrText>
            </w:r>
            <w:r>
              <w:rPr>
                <w:noProof/>
                <w:webHidden/>
              </w:rPr>
            </w:r>
            <w:r>
              <w:rPr>
                <w:noProof/>
                <w:webHidden/>
              </w:rPr>
              <w:fldChar w:fldCharType="separate"/>
            </w:r>
            <w:r w:rsidR="00DE2F4F">
              <w:rPr>
                <w:noProof/>
                <w:webHidden/>
              </w:rPr>
              <w:t>13</w:t>
            </w:r>
            <w:r>
              <w:rPr>
                <w:noProof/>
                <w:webHidden/>
              </w:rPr>
              <w:fldChar w:fldCharType="end"/>
            </w:r>
          </w:hyperlink>
        </w:p>
        <w:p w:rsidR="00E72C5E" w:rsidRDefault="003D1998">
          <w:pPr>
            <w:pStyle w:val="Spistreci3"/>
            <w:tabs>
              <w:tab w:val="left" w:pos="1100"/>
              <w:tab w:val="right" w:leader="dot" w:pos="9062"/>
            </w:tabs>
            <w:rPr>
              <w:rFonts w:eastAsiaTheme="minorEastAsia"/>
              <w:noProof/>
              <w:lang w:eastAsia="pl-PL"/>
            </w:rPr>
          </w:pPr>
          <w:hyperlink w:anchor="_Toc472940993" w:history="1">
            <w:r w:rsidR="00E72C5E" w:rsidRPr="00CB0B11">
              <w:rPr>
                <w:rStyle w:val="Hipercze"/>
                <w:noProof/>
              </w:rPr>
              <w:t>5.6.</w:t>
            </w:r>
            <w:r w:rsidR="00E72C5E">
              <w:rPr>
                <w:rFonts w:eastAsiaTheme="minorEastAsia"/>
                <w:noProof/>
                <w:lang w:eastAsia="pl-PL"/>
              </w:rPr>
              <w:tab/>
            </w:r>
            <w:r w:rsidR="00E72C5E" w:rsidRPr="00CB0B11">
              <w:rPr>
                <w:rStyle w:val="Hipercze"/>
                <w:noProof/>
              </w:rPr>
              <w:t>Opaska wokół budynku</w:t>
            </w:r>
            <w:r w:rsidR="00E72C5E">
              <w:rPr>
                <w:noProof/>
                <w:webHidden/>
              </w:rPr>
              <w:tab/>
            </w:r>
            <w:r>
              <w:rPr>
                <w:noProof/>
                <w:webHidden/>
              </w:rPr>
              <w:fldChar w:fldCharType="begin"/>
            </w:r>
            <w:r w:rsidR="00E72C5E">
              <w:rPr>
                <w:noProof/>
                <w:webHidden/>
              </w:rPr>
              <w:instrText xml:space="preserve"> PAGEREF _Toc472940993 \h </w:instrText>
            </w:r>
            <w:r>
              <w:rPr>
                <w:noProof/>
                <w:webHidden/>
              </w:rPr>
            </w:r>
            <w:r>
              <w:rPr>
                <w:noProof/>
                <w:webHidden/>
              </w:rPr>
              <w:fldChar w:fldCharType="separate"/>
            </w:r>
            <w:r w:rsidR="00DE2F4F">
              <w:rPr>
                <w:noProof/>
                <w:webHidden/>
              </w:rPr>
              <w:t>13</w:t>
            </w:r>
            <w:r>
              <w:rPr>
                <w:noProof/>
                <w:webHidden/>
              </w:rPr>
              <w:fldChar w:fldCharType="end"/>
            </w:r>
          </w:hyperlink>
        </w:p>
        <w:p w:rsidR="00E72C5E" w:rsidRDefault="003D1998">
          <w:pPr>
            <w:pStyle w:val="Spistreci2"/>
            <w:tabs>
              <w:tab w:val="left" w:pos="880"/>
              <w:tab w:val="right" w:leader="dot" w:pos="9062"/>
            </w:tabs>
            <w:rPr>
              <w:rFonts w:eastAsiaTheme="minorEastAsia"/>
              <w:noProof/>
              <w:lang w:eastAsia="pl-PL"/>
            </w:rPr>
          </w:pPr>
          <w:hyperlink w:anchor="_Toc472940994" w:history="1">
            <w:r w:rsidR="00E72C5E" w:rsidRPr="00CB0B11">
              <w:rPr>
                <w:rStyle w:val="Hipercze"/>
                <w:noProof/>
              </w:rPr>
              <w:t>5.7.</w:t>
            </w:r>
            <w:r w:rsidR="00E72C5E">
              <w:rPr>
                <w:rFonts w:eastAsiaTheme="minorEastAsia"/>
                <w:noProof/>
                <w:lang w:eastAsia="pl-PL"/>
              </w:rPr>
              <w:tab/>
            </w:r>
            <w:r w:rsidR="00E72C5E" w:rsidRPr="00CB0B11">
              <w:rPr>
                <w:rStyle w:val="Hipercze"/>
                <w:noProof/>
              </w:rPr>
              <w:t>Wymagania dotyczące właściwości wyrobów budowlanych ociepleniowych</w:t>
            </w:r>
            <w:r w:rsidR="00E72C5E">
              <w:rPr>
                <w:noProof/>
                <w:webHidden/>
              </w:rPr>
              <w:tab/>
            </w:r>
            <w:r>
              <w:rPr>
                <w:noProof/>
                <w:webHidden/>
              </w:rPr>
              <w:fldChar w:fldCharType="begin"/>
            </w:r>
            <w:r w:rsidR="00E72C5E">
              <w:rPr>
                <w:noProof/>
                <w:webHidden/>
              </w:rPr>
              <w:instrText xml:space="preserve"> PAGEREF _Toc472940994 \h </w:instrText>
            </w:r>
            <w:r>
              <w:rPr>
                <w:noProof/>
                <w:webHidden/>
              </w:rPr>
            </w:r>
            <w:r>
              <w:rPr>
                <w:noProof/>
                <w:webHidden/>
              </w:rPr>
              <w:fldChar w:fldCharType="separate"/>
            </w:r>
            <w:r w:rsidR="00DE2F4F">
              <w:rPr>
                <w:noProof/>
                <w:webHidden/>
              </w:rPr>
              <w:t>13</w:t>
            </w:r>
            <w:r>
              <w:rPr>
                <w:noProof/>
                <w:webHidden/>
              </w:rPr>
              <w:fldChar w:fldCharType="end"/>
            </w:r>
          </w:hyperlink>
        </w:p>
        <w:p w:rsidR="00E72C5E" w:rsidRDefault="003D1998">
          <w:pPr>
            <w:pStyle w:val="Spistreci2"/>
            <w:tabs>
              <w:tab w:val="left" w:pos="660"/>
              <w:tab w:val="right" w:leader="dot" w:pos="9062"/>
            </w:tabs>
            <w:rPr>
              <w:rFonts w:eastAsiaTheme="minorEastAsia"/>
              <w:noProof/>
              <w:lang w:eastAsia="pl-PL"/>
            </w:rPr>
          </w:pPr>
          <w:hyperlink w:anchor="_Toc472940995" w:history="1">
            <w:r w:rsidR="00E72C5E" w:rsidRPr="00CB0B11">
              <w:rPr>
                <w:rStyle w:val="Hipercze"/>
                <w:noProof/>
              </w:rPr>
              <w:t>6.</w:t>
            </w:r>
            <w:r w:rsidR="00E72C5E">
              <w:rPr>
                <w:rFonts w:eastAsiaTheme="minorEastAsia"/>
                <w:noProof/>
                <w:lang w:eastAsia="pl-PL"/>
              </w:rPr>
              <w:tab/>
            </w:r>
            <w:r w:rsidR="00E72C5E" w:rsidRPr="00CB0B11">
              <w:rPr>
                <w:rStyle w:val="Hipercze"/>
                <w:noProof/>
              </w:rPr>
              <w:t>Część rysunkowa</w:t>
            </w:r>
            <w:r w:rsidR="00E72C5E">
              <w:rPr>
                <w:noProof/>
                <w:webHidden/>
              </w:rPr>
              <w:tab/>
            </w:r>
            <w:r>
              <w:rPr>
                <w:noProof/>
                <w:webHidden/>
              </w:rPr>
              <w:fldChar w:fldCharType="begin"/>
            </w:r>
            <w:r w:rsidR="00E72C5E">
              <w:rPr>
                <w:noProof/>
                <w:webHidden/>
              </w:rPr>
              <w:instrText xml:space="preserve"> PAGEREF _Toc472940995 \h </w:instrText>
            </w:r>
            <w:r>
              <w:rPr>
                <w:noProof/>
                <w:webHidden/>
              </w:rPr>
            </w:r>
            <w:r>
              <w:rPr>
                <w:noProof/>
                <w:webHidden/>
              </w:rPr>
              <w:fldChar w:fldCharType="separate"/>
            </w:r>
            <w:r w:rsidR="00DE2F4F">
              <w:rPr>
                <w:noProof/>
                <w:webHidden/>
              </w:rPr>
              <w:t>15</w:t>
            </w:r>
            <w:r>
              <w:rPr>
                <w:noProof/>
                <w:webHidden/>
              </w:rPr>
              <w:fldChar w:fldCharType="end"/>
            </w:r>
          </w:hyperlink>
        </w:p>
        <w:p w:rsidR="00E72C5E" w:rsidRDefault="003D1998">
          <w:pPr>
            <w:pStyle w:val="Spistreci2"/>
            <w:tabs>
              <w:tab w:val="left" w:pos="880"/>
              <w:tab w:val="right" w:leader="dot" w:pos="9062"/>
            </w:tabs>
            <w:rPr>
              <w:rFonts w:eastAsiaTheme="minorEastAsia"/>
              <w:noProof/>
              <w:lang w:eastAsia="pl-PL"/>
            </w:rPr>
          </w:pPr>
          <w:hyperlink w:anchor="_Toc472940996" w:history="1">
            <w:r w:rsidR="00E72C5E" w:rsidRPr="00CB0B11">
              <w:rPr>
                <w:rStyle w:val="Hipercze"/>
                <w:noProof/>
              </w:rPr>
              <w:t>6.1.</w:t>
            </w:r>
            <w:r w:rsidR="00E72C5E">
              <w:rPr>
                <w:rFonts w:eastAsiaTheme="minorEastAsia"/>
                <w:noProof/>
                <w:lang w:eastAsia="pl-PL"/>
              </w:rPr>
              <w:tab/>
            </w:r>
            <w:r w:rsidR="00E72C5E" w:rsidRPr="00CB0B11">
              <w:rPr>
                <w:rStyle w:val="Hipercze"/>
                <w:noProof/>
              </w:rPr>
              <w:t>Rys. A01– Przekrój A-A</w:t>
            </w:r>
            <w:r w:rsidR="00E72C5E">
              <w:rPr>
                <w:noProof/>
                <w:webHidden/>
              </w:rPr>
              <w:tab/>
            </w:r>
            <w:r>
              <w:rPr>
                <w:noProof/>
                <w:webHidden/>
              </w:rPr>
              <w:fldChar w:fldCharType="begin"/>
            </w:r>
            <w:r w:rsidR="00E72C5E">
              <w:rPr>
                <w:noProof/>
                <w:webHidden/>
              </w:rPr>
              <w:instrText xml:space="preserve"> PAGEREF _Toc472940996 \h </w:instrText>
            </w:r>
            <w:r>
              <w:rPr>
                <w:noProof/>
                <w:webHidden/>
              </w:rPr>
            </w:r>
            <w:r>
              <w:rPr>
                <w:noProof/>
                <w:webHidden/>
              </w:rPr>
              <w:fldChar w:fldCharType="separate"/>
            </w:r>
            <w:r w:rsidR="00DE2F4F">
              <w:rPr>
                <w:noProof/>
                <w:webHidden/>
              </w:rPr>
              <w:t>15</w:t>
            </w:r>
            <w:r>
              <w:rPr>
                <w:noProof/>
                <w:webHidden/>
              </w:rPr>
              <w:fldChar w:fldCharType="end"/>
            </w:r>
          </w:hyperlink>
        </w:p>
        <w:p w:rsidR="00E72C5E" w:rsidRDefault="003D1998">
          <w:pPr>
            <w:pStyle w:val="Spistreci2"/>
            <w:tabs>
              <w:tab w:val="left" w:pos="880"/>
              <w:tab w:val="right" w:leader="dot" w:pos="9062"/>
            </w:tabs>
            <w:rPr>
              <w:rFonts w:eastAsiaTheme="minorEastAsia"/>
              <w:noProof/>
              <w:lang w:eastAsia="pl-PL"/>
            </w:rPr>
          </w:pPr>
          <w:hyperlink w:anchor="_Toc472940997" w:history="1">
            <w:r w:rsidR="00E72C5E" w:rsidRPr="00CB0B11">
              <w:rPr>
                <w:rStyle w:val="Hipercze"/>
                <w:noProof/>
              </w:rPr>
              <w:t>6.2.</w:t>
            </w:r>
            <w:r w:rsidR="00E72C5E">
              <w:rPr>
                <w:rFonts w:eastAsiaTheme="minorEastAsia"/>
                <w:noProof/>
                <w:lang w:eastAsia="pl-PL"/>
              </w:rPr>
              <w:tab/>
            </w:r>
            <w:r w:rsidR="00E72C5E" w:rsidRPr="00CB0B11">
              <w:rPr>
                <w:rStyle w:val="Hipercze"/>
                <w:noProof/>
              </w:rPr>
              <w:t>Rys.A02- Przekrój B-B</w:t>
            </w:r>
            <w:r w:rsidR="00E72C5E">
              <w:rPr>
                <w:noProof/>
                <w:webHidden/>
              </w:rPr>
              <w:tab/>
            </w:r>
            <w:r>
              <w:rPr>
                <w:noProof/>
                <w:webHidden/>
              </w:rPr>
              <w:fldChar w:fldCharType="begin"/>
            </w:r>
            <w:r w:rsidR="00E72C5E">
              <w:rPr>
                <w:noProof/>
                <w:webHidden/>
              </w:rPr>
              <w:instrText xml:space="preserve"> PAGEREF _Toc472940997 \h </w:instrText>
            </w:r>
            <w:r>
              <w:rPr>
                <w:noProof/>
                <w:webHidden/>
              </w:rPr>
            </w:r>
            <w:r>
              <w:rPr>
                <w:noProof/>
                <w:webHidden/>
              </w:rPr>
              <w:fldChar w:fldCharType="separate"/>
            </w:r>
            <w:r w:rsidR="00DE2F4F">
              <w:rPr>
                <w:noProof/>
                <w:webHidden/>
              </w:rPr>
              <w:t>16</w:t>
            </w:r>
            <w:r>
              <w:rPr>
                <w:noProof/>
                <w:webHidden/>
              </w:rPr>
              <w:fldChar w:fldCharType="end"/>
            </w:r>
          </w:hyperlink>
        </w:p>
        <w:p w:rsidR="00E72C5E" w:rsidRDefault="003D1998">
          <w:pPr>
            <w:pStyle w:val="Spistreci2"/>
            <w:tabs>
              <w:tab w:val="left" w:pos="880"/>
              <w:tab w:val="right" w:leader="dot" w:pos="9062"/>
            </w:tabs>
            <w:rPr>
              <w:rFonts w:eastAsiaTheme="minorEastAsia"/>
              <w:noProof/>
              <w:lang w:eastAsia="pl-PL"/>
            </w:rPr>
          </w:pPr>
          <w:hyperlink w:anchor="_Toc472940998" w:history="1">
            <w:r w:rsidR="00E72C5E" w:rsidRPr="00CB0B11">
              <w:rPr>
                <w:rStyle w:val="Hipercze"/>
                <w:noProof/>
              </w:rPr>
              <w:t>6.3.</w:t>
            </w:r>
            <w:r w:rsidR="00E72C5E">
              <w:rPr>
                <w:rFonts w:eastAsiaTheme="minorEastAsia"/>
                <w:noProof/>
                <w:lang w:eastAsia="pl-PL"/>
              </w:rPr>
              <w:tab/>
            </w:r>
            <w:r w:rsidR="00E72C5E" w:rsidRPr="00CB0B11">
              <w:rPr>
                <w:rStyle w:val="Hipercze"/>
                <w:noProof/>
              </w:rPr>
              <w:t>Rys. A03- Elewacje</w:t>
            </w:r>
            <w:r w:rsidR="00E72C5E">
              <w:rPr>
                <w:noProof/>
                <w:webHidden/>
              </w:rPr>
              <w:tab/>
            </w:r>
            <w:r>
              <w:rPr>
                <w:noProof/>
                <w:webHidden/>
              </w:rPr>
              <w:fldChar w:fldCharType="begin"/>
            </w:r>
            <w:r w:rsidR="00E72C5E">
              <w:rPr>
                <w:noProof/>
                <w:webHidden/>
              </w:rPr>
              <w:instrText xml:space="preserve"> PAGEREF _Toc472940998 \h </w:instrText>
            </w:r>
            <w:r>
              <w:rPr>
                <w:noProof/>
                <w:webHidden/>
              </w:rPr>
            </w:r>
            <w:r>
              <w:rPr>
                <w:noProof/>
                <w:webHidden/>
              </w:rPr>
              <w:fldChar w:fldCharType="separate"/>
            </w:r>
            <w:r w:rsidR="00DE2F4F">
              <w:rPr>
                <w:noProof/>
                <w:webHidden/>
              </w:rPr>
              <w:t>17</w:t>
            </w:r>
            <w:r>
              <w:rPr>
                <w:noProof/>
                <w:webHidden/>
              </w:rPr>
              <w:fldChar w:fldCharType="end"/>
            </w:r>
          </w:hyperlink>
        </w:p>
        <w:p w:rsidR="00E72C5E" w:rsidRDefault="003D1998">
          <w:pPr>
            <w:pStyle w:val="Spistreci2"/>
            <w:tabs>
              <w:tab w:val="left" w:pos="880"/>
              <w:tab w:val="right" w:leader="dot" w:pos="9062"/>
            </w:tabs>
            <w:rPr>
              <w:rFonts w:eastAsiaTheme="minorEastAsia"/>
              <w:noProof/>
              <w:lang w:eastAsia="pl-PL"/>
            </w:rPr>
          </w:pPr>
          <w:hyperlink w:anchor="_Toc472940999" w:history="1">
            <w:r w:rsidR="00E72C5E" w:rsidRPr="00CB0B11">
              <w:rPr>
                <w:rStyle w:val="Hipercze"/>
                <w:noProof/>
              </w:rPr>
              <w:t>6.4.</w:t>
            </w:r>
            <w:r w:rsidR="00E72C5E">
              <w:rPr>
                <w:rFonts w:eastAsiaTheme="minorEastAsia"/>
                <w:noProof/>
                <w:lang w:eastAsia="pl-PL"/>
              </w:rPr>
              <w:tab/>
            </w:r>
            <w:r w:rsidR="00E72C5E" w:rsidRPr="00CB0B11">
              <w:rPr>
                <w:rStyle w:val="Hipercze"/>
                <w:noProof/>
              </w:rPr>
              <w:t>Rys. A04- Elewacje</w:t>
            </w:r>
            <w:r w:rsidR="00E72C5E">
              <w:rPr>
                <w:noProof/>
                <w:webHidden/>
              </w:rPr>
              <w:tab/>
            </w:r>
            <w:r>
              <w:rPr>
                <w:noProof/>
                <w:webHidden/>
              </w:rPr>
              <w:fldChar w:fldCharType="begin"/>
            </w:r>
            <w:r w:rsidR="00E72C5E">
              <w:rPr>
                <w:noProof/>
                <w:webHidden/>
              </w:rPr>
              <w:instrText xml:space="preserve"> PAGEREF _Toc472940999 \h </w:instrText>
            </w:r>
            <w:r>
              <w:rPr>
                <w:noProof/>
                <w:webHidden/>
              </w:rPr>
            </w:r>
            <w:r>
              <w:rPr>
                <w:noProof/>
                <w:webHidden/>
              </w:rPr>
              <w:fldChar w:fldCharType="separate"/>
            </w:r>
            <w:r w:rsidR="00DE2F4F">
              <w:rPr>
                <w:noProof/>
                <w:webHidden/>
              </w:rPr>
              <w:t>18</w:t>
            </w:r>
            <w:r>
              <w:rPr>
                <w:noProof/>
                <w:webHidden/>
              </w:rPr>
              <w:fldChar w:fldCharType="end"/>
            </w:r>
          </w:hyperlink>
        </w:p>
        <w:p w:rsidR="00E72C5E" w:rsidRDefault="003D1998">
          <w:pPr>
            <w:pStyle w:val="Spistreci2"/>
            <w:tabs>
              <w:tab w:val="left" w:pos="880"/>
              <w:tab w:val="right" w:leader="dot" w:pos="9062"/>
            </w:tabs>
            <w:rPr>
              <w:rFonts w:eastAsiaTheme="minorEastAsia"/>
              <w:noProof/>
              <w:lang w:eastAsia="pl-PL"/>
            </w:rPr>
          </w:pPr>
          <w:hyperlink w:anchor="_Toc472941000" w:history="1">
            <w:r w:rsidR="00E72C5E" w:rsidRPr="00CB0B11">
              <w:rPr>
                <w:rStyle w:val="Hipercze"/>
                <w:noProof/>
              </w:rPr>
              <w:t>6.5.</w:t>
            </w:r>
            <w:r w:rsidR="00E72C5E">
              <w:rPr>
                <w:rFonts w:eastAsiaTheme="minorEastAsia"/>
                <w:noProof/>
                <w:lang w:eastAsia="pl-PL"/>
              </w:rPr>
              <w:tab/>
            </w:r>
            <w:r w:rsidR="00E72C5E" w:rsidRPr="00CB0B11">
              <w:rPr>
                <w:rStyle w:val="Hipercze"/>
                <w:noProof/>
              </w:rPr>
              <w:t>Rys. A05- Zestawienie stolarki okiennej</w:t>
            </w:r>
            <w:r w:rsidR="00E72C5E">
              <w:rPr>
                <w:noProof/>
                <w:webHidden/>
              </w:rPr>
              <w:tab/>
            </w:r>
            <w:r>
              <w:rPr>
                <w:noProof/>
                <w:webHidden/>
              </w:rPr>
              <w:fldChar w:fldCharType="begin"/>
            </w:r>
            <w:r w:rsidR="00E72C5E">
              <w:rPr>
                <w:noProof/>
                <w:webHidden/>
              </w:rPr>
              <w:instrText xml:space="preserve"> PAGEREF _Toc472941000 \h </w:instrText>
            </w:r>
            <w:r>
              <w:rPr>
                <w:noProof/>
                <w:webHidden/>
              </w:rPr>
            </w:r>
            <w:r>
              <w:rPr>
                <w:noProof/>
                <w:webHidden/>
              </w:rPr>
              <w:fldChar w:fldCharType="separate"/>
            </w:r>
            <w:r w:rsidR="00DE2F4F">
              <w:rPr>
                <w:noProof/>
                <w:webHidden/>
              </w:rPr>
              <w:t>19</w:t>
            </w:r>
            <w:r>
              <w:rPr>
                <w:noProof/>
                <w:webHidden/>
              </w:rPr>
              <w:fldChar w:fldCharType="end"/>
            </w:r>
          </w:hyperlink>
        </w:p>
        <w:p w:rsidR="00E72C5E" w:rsidRDefault="003D1998">
          <w:pPr>
            <w:pStyle w:val="Spistreci2"/>
            <w:tabs>
              <w:tab w:val="left" w:pos="880"/>
              <w:tab w:val="right" w:leader="dot" w:pos="9062"/>
            </w:tabs>
            <w:rPr>
              <w:rFonts w:eastAsiaTheme="minorEastAsia"/>
              <w:noProof/>
              <w:lang w:eastAsia="pl-PL"/>
            </w:rPr>
          </w:pPr>
          <w:hyperlink w:anchor="_Toc472941001" w:history="1">
            <w:r w:rsidR="00E72C5E" w:rsidRPr="00CB0B11">
              <w:rPr>
                <w:rStyle w:val="Hipercze"/>
                <w:noProof/>
              </w:rPr>
              <w:t>6.6.</w:t>
            </w:r>
            <w:r w:rsidR="00E72C5E">
              <w:rPr>
                <w:rFonts w:eastAsiaTheme="minorEastAsia"/>
                <w:noProof/>
                <w:lang w:eastAsia="pl-PL"/>
              </w:rPr>
              <w:tab/>
            </w:r>
            <w:r w:rsidR="00E72C5E" w:rsidRPr="00CB0B11">
              <w:rPr>
                <w:rStyle w:val="Hipercze"/>
                <w:noProof/>
              </w:rPr>
              <w:t>Rys. A06- Zestawienie stolarki drzwiowej</w:t>
            </w:r>
            <w:r w:rsidR="00E72C5E">
              <w:rPr>
                <w:noProof/>
                <w:webHidden/>
              </w:rPr>
              <w:tab/>
            </w:r>
            <w:r>
              <w:rPr>
                <w:noProof/>
                <w:webHidden/>
              </w:rPr>
              <w:fldChar w:fldCharType="begin"/>
            </w:r>
            <w:r w:rsidR="00E72C5E">
              <w:rPr>
                <w:noProof/>
                <w:webHidden/>
              </w:rPr>
              <w:instrText xml:space="preserve"> PAGEREF _Toc472941001 \h </w:instrText>
            </w:r>
            <w:r>
              <w:rPr>
                <w:noProof/>
                <w:webHidden/>
              </w:rPr>
            </w:r>
            <w:r>
              <w:rPr>
                <w:noProof/>
                <w:webHidden/>
              </w:rPr>
              <w:fldChar w:fldCharType="separate"/>
            </w:r>
            <w:r w:rsidR="00DE2F4F">
              <w:rPr>
                <w:noProof/>
                <w:webHidden/>
              </w:rPr>
              <w:t>20</w:t>
            </w:r>
            <w:r>
              <w:rPr>
                <w:noProof/>
                <w:webHidden/>
              </w:rPr>
              <w:fldChar w:fldCharType="end"/>
            </w:r>
          </w:hyperlink>
        </w:p>
        <w:p w:rsidR="009A7FC8" w:rsidRDefault="003D1998" w:rsidP="009A7FC8">
          <w:r>
            <w:fldChar w:fldCharType="end"/>
          </w:r>
        </w:p>
      </w:sdtContent>
    </w:sdt>
    <w:p w:rsidR="00605B5B" w:rsidRDefault="00605B5B" w:rsidP="009A7FC8">
      <w:r>
        <w:br w:type="page"/>
      </w:r>
    </w:p>
    <w:p w:rsidR="00BA6478" w:rsidRPr="00376A04" w:rsidRDefault="00BA6478" w:rsidP="00BA6478">
      <w:pPr>
        <w:pStyle w:val="Nagwek1"/>
        <w:ind w:left="360" w:hanging="360"/>
        <w:jc w:val="both"/>
      </w:pPr>
      <w:bookmarkStart w:id="0" w:name="_Toc429564674"/>
      <w:bookmarkStart w:id="1" w:name="_Toc456876494"/>
      <w:bookmarkStart w:id="2" w:name="_Toc472682365"/>
      <w:bookmarkStart w:id="3" w:name="_Toc472940975"/>
      <w:r w:rsidRPr="00677F20">
        <w:lastRenderedPageBreak/>
        <w:t>DOKUMENTY ZWIĄZANE Z PROJEKTEM</w:t>
      </w:r>
      <w:bookmarkEnd w:id="0"/>
      <w:bookmarkEnd w:id="1"/>
      <w:bookmarkEnd w:id="2"/>
      <w:bookmarkEnd w:id="3"/>
    </w:p>
    <w:p w:rsidR="00BA6478" w:rsidRPr="00677F20" w:rsidRDefault="00BA6478" w:rsidP="00BA6478">
      <w:pPr>
        <w:pStyle w:val="Nagwek2"/>
        <w:numPr>
          <w:ilvl w:val="1"/>
          <w:numId w:val="1"/>
        </w:numPr>
        <w:jc w:val="both"/>
      </w:pPr>
      <w:bookmarkStart w:id="4" w:name="_Toc456876495"/>
      <w:bookmarkStart w:id="5" w:name="_Toc472682366"/>
      <w:bookmarkStart w:id="6" w:name="_Toc472940976"/>
      <w:r w:rsidRPr="00677F20">
        <w:t>UPRAWNIENIA PROJEKTOWE MGR INŻ. ARCH. KATARZYNY GAUDEN</w:t>
      </w:r>
      <w:bookmarkEnd w:id="4"/>
      <w:bookmarkEnd w:id="5"/>
      <w:bookmarkEnd w:id="6"/>
    </w:p>
    <w:p w:rsidR="00BA6478" w:rsidRPr="00677F20" w:rsidRDefault="00BA6478" w:rsidP="00BA6478"/>
    <w:p w:rsidR="00BA6478" w:rsidRPr="00677F20" w:rsidRDefault="00BA6478" w:rsidP="00BA6478">
      <w:r w:rsidRPr="00677F20">
        <w:rPr>
          <w:noProof/>
          <w:lang w:eastAsia="pl-PL"/>
        </w:rPr>
        <w:drawing>
          <wp:anchor distT="0" distB="0" distL="114300" distR="114300" simplePos="0" relativeHeight="251663360" behindDoc="1" locked="0" layoutInCell="1" allowOverlap="1">
            <wp:simplePos x="0" y="0"/>
            <wp:positionH relativeFrom="column">
              <wp:posOffset>262890</wp:posOffset>
            </wp:positionH>
            <wp:positionV relativeFrom="paragraph">
              <wp:posOffset>114300</wp:posOffset>
            </wp:positionV>
            <wp:extent cx="4883785" cy="7567295"/>
            <wp:effectExtent l="19050" t="0" r="0" b="0"/>
            <wp:wrapNone/>
            <wp:docPr id="4" name="Obraz 8" descr="D:\U P R A W N I E N I A, I Z B Y\katarzyna gauden\upr_st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U P R A W N I E N I A, I Z B Y\katarzyna gauden\upr_str1.jpg"/>
                    <pic:cNvPicPr>
                      <a:picLocks noChangeAspect="1" noChangeArrowheads="1"/>
                    </pic:cNvPicPr>
                  </pic:nvPicPr>
                  <pic:blipFill>
                    <a:blip r:embed="rId8" cstate="print"/>
                    <a:srcRect/>
                    <a:stretch>
                      <a:fillRect/>
                    </a:stretch>
                  </pic:blipFill>
                  <pic:spPr bwMode="auto">
                    <a:xfrm>
                      <a:off x="0" y="0"/>
                      <a:ext cx="4883785" cy="7567295"/>
                    </a:xfrm>
                    <a:prstGeom prst="rect">
                      <a:avLst/>
                    </a:prstGeom>
                    <a:noFill/>
                    <a:ln w="9525">
                      <a:noFill/>
                      <a:miter lim="800000"/>
                      <a:headEnd/>
                      <a:tailEnd/>
                    </a:ln>
                  </pic:spPr>
                </pic:pic>
              </a:graphicData>
            </a:graphic>
          </wp:anchor>
        </w:drawing>
      </w:r>
    </w:p>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r>
        <w:rPr>
          <w:noProof/>
          <w:lang w:eastAsia="pl-PL"/>
        </w:rPr>
        <w:lastRenderedPageBreak/>
        <w:drawing>
          <wp:anchor distT="0" distB="0" distL="114300" distR="114300" simplePos="0" relativeHeight="251664384" behindDoc="1" locked="0" layoutInCell="1" allowOverlap="1">
            <wp:simplePos x="0" y="0"/>
            <wp:positionH relativeFrom="column">
              <wp:posOffset>198120</wp:posOffset>
            </wp:positionH>
            <wp:positionV relativeFrom="paragraph">
              <wp:posOffset>71755</wp:posOffset>
            </wp:positionV>
            <wp:extent cx="4882515" cy="7569835"/>
            <wp:effectExtent l="19050" t="0" r="0" b="0"/>
            <wp:wrapNone/>
            <wp:docPr id="5" name="Obraz 10" descr="D:\U P R A W N I E N I A, I Z B Y\katarzyna gauden\upr_st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U P R A W N I E N I A, I Z B Y\katarzyna gauden\upr_str2.jpg"/>
                    <pic:cNvPicPr>
                      <a:picLocks noChangeAspect="1" noChangeArrowheads="1"/>
                    </pic:cNvPicPr>
                  </pic:nvPicPr>
                  <pic:blipFill>
                    <a:blip r:embed="rId9" cstate="print"/>
                    <a:srcRect/>
                    <a:stretch>
                      <a:fillRect/>
                    </a:stretch>
                  </pic:blipFill>
                  <pic:spPr bwMode="auto">
                    <a:xfrm>
                      <a:off x="0" y="0"/>
                      <a:ext cx="4882515" cy="7569835"/>
                    </a:xfrm>
                    <a:prstGeom prst="rect">
                      <a:avLst/>
                    </a:prstGeom>
                    <a:noFill/>
                    <a:ln w="9525">
                      <a:noFill/>
                      <a:miter lim="800000"/>
                      <a:headEnd/>
                      <a:tailEnd/>
                    </a:ln>
                  </pic:spPr>
                </pic:pic>
              </a:graphicData>
            </a:graphic>
          </wp:anchor>
        </w:drawing>
      </w:r>
    </w:p>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Pr="00677F20" w:rsidRDefault="00BA6478" w:rsidP="00BA6478"/>
    <w:p w:rsidR="00BA6478" w:rsidRDefault="00BA6478" w:rsidP="00BA6478"/>
    <w:p w:rsidR="00BA6478" w:rsidRPr="00677F20" w:rsidRDefault="00BA6478" w:rsidP="00BA6478"/>
    <w:p w:rsidR="00BA6478" w:rsidRDefault="00BA6478" w:rsidP="00BA6478">
      <w:pPr>
        <w:rPr>
          <w:rFonts w:ascii="Calibri" w:eastAsiaTheme="majorEastAsia" w:hAnsi="Calibri" w:cstheme="majorBidi"/>
          <w:b/>
          <w:bCs/>
          <w:sz w:val="24"/>
          <w:szCs w:val="24"/>
        </w:rPr>
      </w:pPr>
      <w:bookmarkStart w:id="7" w:name="_Toc456876496"/>
      <w:r>
        <w:br w:type="page"/>
      </w:r>
    </w:p>
    <w:p w:rsidR="00BA6478" w:rsidRPr="00677F20" w:rsidRDefault="00BA6478" w:rsidP="00BA6478">
      <w:pPr>
        <w:pStyle w:val="Nagwek2"/>
        <w:numPr>
          <w:ilvl w:val="1"/>
          <w:numId w:val="1"/>
        </w:numPr>
        <w:jc w:val="both"/>
      </w:pPr>
      <w:bookmarkStart w:id="8" w:name="_Toc472682367"/>
      <w:bookmarkStart w:id="9" w:name="_Toc472940977"/>
      <w:r w:rsidRPr="00677F20">
        <w:lastRenderedPageBreak/>
        <w:t>ZAŚWIADCZENIE O PRZYNALEŻNOŚCI DO IZBY MGR INŻ. ARCH. KATARZYNY GAUDEN</w:t>
      </w:r>
      <w:bookmarkEnd w:id="7"/>
      <w:bookmarkEnd w:id="8"/>
      <w:bookmarkEnd w:id="9"/>
    </w:p>
    <w:p w:rsidR="00BA6478" w:rsidRDefault="00BA6478" w:rsidP="00BA6478">
      <w:pPr>
        <w:rPr>
          <w:rFonts w:ascii="Calibri" w:hAnsi="Calibri"/>
          <w:sz w:val="24"/>
          <w:szCs w:val="24"/>
        </w:rPr>
      </w:pPr>
      <w:r>
        <w:rPr>
          <w:rFonts w:ascii="Calibri" w:hAnsi="Calibri"/>
          <w:noProof/>
          <w:sz w:val="24"/>
          <w:szCs w:val="24"/>
          <w:lang w:eastAsia="pl-PL"/>
        </w:rPr>
        <w:drawing>
          <wp:anchor distT="0" distB="0" distL="114300" distR="114300" simplePos="0" relativeHeight="251665408" behindDoc="1" locked="0" layoutInCell="1" allowOverlap="1">
            <wp:simplePos x="0" y="0"/>
            <wp:positionH relativeFrom="column">
              <wp:posOffset>262255</wp:posOffset>
            </wp:positionH>
            <wp:positionV relativeFrom="paragraph">
              <wp:posOffset>200025</wp:posOffset>
            </wp:positionV>
            <wp:extent cx="5295900" cy="7658100"/>
            <wp:effectExtent l="19050" t="0" r="0" b="0"/>
            <wp:wrapTight wrapText="bothSides">
              <wp:wrapPolygon edited="0">
                <wp:start x="-78" y="0"/>
                <wp:lineTo x="-78" y="21546"/>
                <wp:lineTo x="21600" y="21546"/>
                <wp:lineTo x="21600" y="0"/>
                <wp:lineTo x="-78" y="0"/>
              </wp:wrapPolygon>
            </wp:wrapTight>
            <wp:docPr id="3" name="Obraz 2" descr="kasia stycz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sia styczen.jpg"/>
                    <pic:cNvPicPr/>
                  </pic:nvPicPr>
                  <pic:blipFill>
                    <a:blip r:embed="rId10" cstate="print"/>
                    <a:stretch>
                      <a:fillRect/>
                    </a:stretch>
                  </pic:blipFill>
                  <pic:spPr>
                    <a:xfrm>
                      <a:off x="0" y="0"/>
                      <a:ext cx="5295900" cy="7658100"/>
                    </a:xfrm>
                    <a:prstGeom prst="rect">
                      <a:avLst/>
                    </a:prstGeom>
                  </pic:spPr>
                </pic:pic>
              </a:graphicData>
            </a:graphic>
          </wp:anchor>
        </w:drawing>
      </w:r>
      <w:r>
        <w:rPr>
          <w:rFonts w:ascii="Calibri" w:hAnsi="Calibri"/>
          <w:sz w:val="24"/>
          <w:szCs w:val="24"/>
        </w:rPr>
        <w:br w:type="page"/>
      </w:r>
    </w:p>
    <w:p w:rsidR="00BA6478" w:rsidRDefault="00BA6478" w:rsidP="00BA6478">
      <w:pPr>
        <w:pStyle w:val="Nagwek2"/>
        <w:numPr>
          <w:ilvl w:val="1"/>
          <w:numId w:val="1"/>
        </w:numPr>
        <w:jc w:val="both"/>
      </w:pPr>
      <w:bookmarkStart w:id="10" w:name="_Toc472682368"/>
      <w:bookmarkStart w:id="11" w:name="_Toc472940978"/>
      <w:r w:rsidRPr="00677F20">
        <w:lastRenderedPageBreak/>
        <w:t xml:space="preserve">UPRAWNIENIA PROJEKTOWE MGR INŻ. ARCH. </w:t>
      </w:r>
      <w:r>
        <w:t>MARIUSZA SAWICKIEGO</w:t>
      </w:r>
      <w:bookmarkEnd w:id="10"/>
      <w:bookmarkEnd w:id="11"/>
    </w:p>
    <w:p w:rsidR="00BA6478" w:rsidRPr="004B5B22" w:rsidRDefault="00BA6478" w:rsidP="00BA6478">
      <w:r w:rsidRPr="004B5B22">
        <w:rPr>
          <w:noProof/>
          <w:lang w:eastAsia="pl-PL"/>
        </w:rPr>
        <w:drawing>
          <wp:anchor distT="0" distB="0" distL="0" distR="0" simplePos="0" relativeHeight="251666432" behindDoc="0" locked="0" layoutInCell="1" allowOverlap="1">
            <wp:simplePos x="0" y="0"/>
            <wp:positionH relativeFrom="page">
              <wp:posOffset>1084521</wp:posOffset>
            </wp:positionH>
            <wp:positionV relativeFrom="paragraph">
              <wp:posOffset>198489</wp:posOffset>
            </wp:positionV>
            <wp:extent cx="5550195" cy="7846828"/>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1" cstate="print"/>
                    <a:stretch>
                      <a:fillRect/>
                    </a:stretch>
                  </pic:blipFill>
                  <pic:spPr>
                    <a:xfrm>
                      <a:off x="0" y="0"/>
                      <a:ext cx="5550287" cy="7847742"/>
                    </a:xfrm>
                    <a:prstGeom prst="rect">
                      <a:avLst/>
                    </a:prstGeom>
                  </pic:spPr>
                </pic:pic>
              </a:graphicData>
            </a:graphic>
          </wp:anchor>
        </w:drawing>
      </w:r>
    </w:p>
    <w:p w:rsidR="00BA6478" w:rsidRPr="004B5B22" w:rsidRDefault="00BA6478" w:rsidP="00BA6478">
      <w:pPr>
        <w:pStyle w:val="Nagwek2"/>
        <w:numPr>
          <w:ilvl w:val="1"/>
          <w:numId w:val="1"/>
        </w:numPr>
        <w:jc w:val="both"/>
      </w:pPr>
      <w:r>
        <w:rPr>
          <w:b w:val="0"/>
          <w:bCs w:val="0"/>
        </w:rPr>
        <w:br w:type="page"/>
      </w:r>
      <w:bookmarkStart w:id="12" w:name="_Toc458495924"/>
      <w:bookmarkStart w:id="13" w:name="_Toc462222872"/>
      <w:bookmarkStart w:id="14" w:name="_Toc472682369"/>
      <w:bookmarkStart w:id="15" w:name="_Toc472940979"/>
      <w:r w:rsidRPr="004B5B22">
        <w:lastRenderedPageBreak/>
        <w:t>ZAŚWIADCZENIE O PRZYNALEŻNOŚCI DO IZBY MGR INŻ.</w:t>
      </w:r>
      <w:bookmarkEnd w:id="12"/>
      <w:r w:rsidRPr="004B5B22">
        <w:t xml:space="preserve"> MARIUSZA SAWICKIEGO</w:t>
      </w:r>
      <w:bookmarkEnd w:id="13"/>
      <w:bookmarkEnd w:id="14"/>
      <w:bookmarkEnd w:id="15"/>
    </w:p>
    <w:p w:rsidR="00BA6478" w:rsidRPr="004B5B22" w:rsidRDefault="003D7128" w:rsidP="00BA6478">
      <w:r>
        <w:rPr>
          <w:noProof/>
          <w:lang w:eastAsia="pl-PL"/>
        </w:rPr>
        <w:drawing>
          <wp:inline distT="0" distB="0" distL="0" distR="0">
            <wp:extent cx="5760720" cy="8162797"/>
            <wp:effectExtent l="1905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760720" cy="8162797"/>
                    </a:xfrm>
                    <a:prstGeom prst="rect">
                      <a:avLst/>
                    </a:prstGeom>
                    <a:noFill/>
                    <a:ln w="9525">
                      <a:noFill/>
                      <a:miter lim="800000"/>
                      <a:headEnd/>
                      <a:tailEnd/>
                    </a:ln>
                  </pic:spPr>
                </pic:pic>
              </a:graphicData>
            </a:graphic>
          </wp:inline>
        </w:drawing>
      </w:r>
    </w:p>
    <w:p w:rsidR="00BA6478" w:rsidRDefault="00BA6478" w:rsidP="00BA6478">
      <w:pPr>
        <w:rPr>
          <w:rFonts w:ascii="Calibri" w:eastAsiaTheme="majorEastAsia" w:hAnsi="Calibri" w:cstheme="majorBidi"/>
          <w:b/>
          <w:bCs/>
          <w:sz w:val="24"/>
          <w:szCs w:val="24"/>
        </w:rPr>
      </w:pPr>
    </w:p>
    <w:p w:rsidR="00BA6478" w:rsidRDefault="00BA6478" w:rsidP="00BA6478">
      <w:pPr>
        <w:pStyle w:val="Nagwek2"/>
        <w:numPr>
          <w:ilvl w:val="1"/>
          <w:numId w:val="1"/>
        </w:numPr>
        <w:jc w:val="both"/>
      </w:pPr>
      <w:bookmarkStart w:id="16" w:name="_Toc472682370"/>
      <w:bookmarkStart w:id="17" w:name="_Toc472940980"/>
      <w:r w:rsidRPr="004B5B22">
        <w:lastRenderedPageBreak/>
        <w:t>OŚWIADCZENIE PROJEKTANTA</w:t>
      </w:r>
      <w:bookmarkEnd w:id="16"/>
      <w:bookmarkEnd w:id="17"/>
    </w:p>
    <w:p w:rsidR="00BA6478" w:rsidRPr="004B5B22" w:rsidRDefault="00BA6478" w:rsidP="00BA6478"/>
    <w:p w:rsidR="003D7128" w:rsidRPr="003D7128" w:rsidRDefault="003D7128" w:rsidP="003D7128">
      <w:pPr>
        <w:spacing w:after="240" w:line="360" w:lineRule="auto"/>
        <w:jc w:val="both"/>
        <w:rPr>
          <w:rFonts w:cs="Tahoma"/>
          <w:color w:val="000000"/>
          <w:sz w:val="24"/>
        </w:rPr>
      </w:pPr>
      <w:r w:rsidRPr="003D7128">
        <w:rPr>
          <w:rFonts w:cs="Tahoma"/>
          <w:color w:val="000000"/>
          <w:sz w:val="24"/>
        </w:rPr>
        <w:t xml:space="preserve">My niżej podpisani </w:t>
      </w:r>
      <w:r w:rsidRPr="003D7128">
        <w:rPr>
          <w:rFonts w:ascii="Trebuchet MS" w:hAnsi="Trebuchet MS"/>
          <w:color w:val="2D2D2D"/>
          <w:szCs w:val="21"/>
          <w:shd w:val="clear" w:color="auto" w:fill="FFFFFF"/>
        </w:rPr>
        <w:t>projektanci i sprawdzający oświadczamy</w:t>
      </w:r>
      <w:r w:rsidRPr="003D7128">
        <w:rPr>
          <w:rFonts w:cs="Tahoma"/>
          <w:color w:val="000000"/>
          <w:sz w:val="24"/>
        </w:rPr>
        <w:t xml:space="preserve">, że projekt budowlany zamienny: </w:t>
      </w:r>
    </w:p>
    <w:p w:rsidR="003D7128" w:rsidRPr="003D7128" w:rsidRDefault="003D7128" w:rsidP="003D7128">
      <w:pPr>
        <w:spacing w:after="240" w:line="360" w:lineRule="auto"/>
        <w:jc w:val="both"/>
        <w:rPr>
          <w:rFonts w:cs="Calibri"/>
          <w:b/>
          <w:i/>
          <w:sz w:val="24"/>
        </w:rPr>
      </w:pPr>
      <w:r w:rsidRPr="003D7128">
        <w:rPr>
          <w:rFonts w:cs="Calibri"/>
          <w:b/>
          <w:i/>
          <w:sz w:val="24"/>
        </w:rPr>
        <w:t xml:space="preserve">TERMOMODRENIZACJA BUDYNKÓW SZPITALNYCH W GOŁDAPI, </w:t>
      </w:r>
    </w:p>
    <w:p w:rsidR="003D7128" w:rsidRPr="003D7128" w:rsidRDefault="003D7128" w:rsidP="003D7128">
      <w:pPr>
        <w:spacing w:after="0" w:line="360" w:lineRule="auto"/>
        <w:jc w:val="both"/>
        <w:rPr>
          <w:sz w:val="24"/>
          <w:szCs w:val="24"/>
        </w:rPr>
      </w:pPr>
      <w:r w:rsidRPr="003D7128">
        <w:rPr>
          <w:sz w:val="24"/>
          <w:szCs w:val="24"/>
        </w:rPr>
        <w:t>BUDYNEK ADMINISTRACYJNY (biurowy), poradni i laboratorium</w:t>
      </w:r>
      <w:r w:rsidRPr="003D7128">
        <w:rPr>
          <w:rFonts w:cs="Tahoma"/>
          <w:color w:val="000000"/>
          <w:sz w:val="24"/>
          <w:szCs w:val="24"/>
        </w:rPr>
        <w:t>, ul.</w:t>
      </w:r>
      <w:r w:rsidRPr="003D7128">
        <w:rPr>
          <w:rFonts w:cs="Calibri"/>
          <w:sz w:val="24"/>
          <w:szCs w:val="24"/>
        </w:rPr>
        <w:t xml:space="preserve"> Słoneczna 7, 19-500 Gołdap, województwo warmińsko - mazurskie; powiat gołdapski; gmina Gołdap, dz. ewid. nr 671/1</w:t>
      </w:r>
      <w:r w:rsidR="003065E5">
        <w:rPr>
          <w:rFonts w:cs="Calibri"/>
          <w:sz w:val="24"/>
          <w:szCs w:val="24"/>
        </w:rPr>
        <w:t>3</w:t>
      </w:r>
      <w:r w:rsidRPr="003D7128">
        <w:rPr>
          <w:rFonts w:cs="Calibri"/>
          <w:sz w:val="24"/>
          <w:szCs w:val="24"/>
        </w:rPr>
        <w:t xml:space="preserve">; obręb 0002 Gołdap, jednostka ewidencyjna 281803_4 - Gołdap - miasto, </w:t>
      </w:r>
      <w:r w:rsidRPr="003D7128">
        <w:rPr>
          <w:sz w:val="24"/>
          <w:szCs w:val="24"/>
        </w:rPr>
        <w:t xml:space="preserve"> został </w:t>
      </w:r>
      <w:r w:rsidRPr="003D7128">
        <w:rPr>
          <w:rFonts w:cs="Tahoma"/>
          <w:color w:val="000000"/>
          <w:sz w:val="24"/>
          <w:szCs w:val="24"/>
        </w:rPr>
        <w:t>sporządzony zgodnie z umową, obowiązującymi przepisami i zasadami wiedzy budowlanej</w:t>
      </w:r>
      <w:r w:rsidRPr="003D7128">
        <w:rPr>
          <w:rFonts w:cs="Calibri"/>
          <w:sz w:val="24"/>
          <w:szCs w:val="24"/>
        </w:rPr>
        <w:t xml:space="preserve"> oraz jest kompletny. </w:t>
      </w:r>
    </w:p>
    <w:p w:rsidR="00BA6478" w:rsidRDefault="00BA6478" w:rsidP="00BA6478">
      <w:pPr>
        <w:spacing w:after="240" w:line="360" w:lineRule="auto"/>
        <w:rPr>
          <w:rFonts w:cs="Tahoma"/>
          <w:color w:val="FF0000"/>
        </w:rPr>
      </w:pPr>
    </w:p>
    <w:p w:rsidR="00BA6478" w:rsidRPr="003D7128" w:rsidRDefault="00BA6478" w:rsidP="00BA6478">
      <w:pPr>
        <w:spacing w:after="240" w:line="360" w:lineRule="auto"/>
        <w:rPr>
          <w:rFonts w:cs="Tahoma"/>
          <w:color w:val="FF0000"/>
          <w:sz w:val="24"/>
        </w:rPr>
      </w:pPr>
    </w:p>
    <w:p w:rsidR="00BA6478" w:rsidRPr="003D7128" w:rsidRDefault="00BA6478" w:rsidP="00BA6478">
      <w:pPr>
        <w:autoSpaceDE w:val="0"/>
        <w:autoSpaceDN w:val="0"/>
        <w:adjustRightInd w:val="0"/>
        <w:spacing w:after="0" w:line="240" w:lineRule="auto"/>
        <w:rPr>
          <w:rFonts w:cs="Tahoma"/>
          <w:sz w:val="24"/>
        </w:rPr>
      </w:pPr>
      <w:r w:rsidRPr="003D7128">
        <w:rPr>
          <w:rFonts w:cs="Tahoma"/>
          <w:sz w:val="24"/>
        </w:rPr>
        <w:t>……………………………………………………</w:t>
      </w:r>
      <w:r w:rsidRPr="003D7128">
        <w:rPr>
          <w:rFonts w:cs="Tahoma"/>
          <w:sz w:val="24"/>
        </w:rPr>
        <w:tab/>
      </w:r>
      <w:r w:rsidRPr="003D7128">
        <w:rPr>
          <w:rFonts w:cs="Tahoma"/>
          <w:sz w:val="24"/>
        </w:rPr>
        <w:tab/>
      </w:r>
      <w:r w:rsidRPr="003D7128">
        <w:rPr>
          <w:rFonts w:cs="Tahoma"/>
          <w:sz w:val="24"/>
        </w:rPr>
        <w:tab/>
        <w:t xml:space="preserve">                   </w:t>
      </w:r>
    </w:p>
    <w:p w:rsidR="00BA6478" w:rsidRPr="003D7128" w:rsidRDefault="00BA6478" w:rsidP="00BA6478">
      <w:pPr>
        <w:spacing w:after="0" w:line="240" w:lineRule="auto"/>
        <w:rPr>
          <w:sz w:val="24"/>
        </w:rPr>
      </w:pPr>
      <w:r w:rsidRPr="003D7128">
        <w:rPr>
          <w:sz w:val="24"/>
        </w:rPr>
        <w:t xml:space="preserve">mgr inż. arch. Katarzyna </w:t>
      </w:r>
      <w:proofErr w:type="spellStart"/>
      <w:r w:rsidRPr="003D7128">
        <w:rPr>
          <w:sz w:val="24"/>
        </w:rPr>
        <w:t>Gauden</w:t>
      </w:r>
      <w:proofErr w:type="spellEnd"/>
      <w:r w:rsidRPr="003D7128">
        <w:rPr>
          <w:sz w:val="24"/>
        </w:rPr>
        <w:tab/>
      </w:r>
      <w:r w:rsidRPr="003D7128">
        <w:rPr>
          <w:sz w:val="24"/>
        </w:rPr>
        <w:tab/>
        <w:t xml:space="preserve">                                            </w:t>
      </w:r>
    </w:p>
    <w:p w:rsidR="00BA6478" w:rsidRPr="003D7128" w:rsidRDefault="00BA6478" w:rsidP="00BA6478">
      <w:pPr>
        <w:spacing w:after="0" w:line="240" w:lineRule="auto"/>
        <w:rPr>
          <w:sz w:val="24"/>
        </w:rPr>
      </w:pPr>
      <w:proofErr w:type="spellStart"/>
      <w:r w:rsidRPr="003D7128">
        <w:rPr>
          <w:sz w:val="24"/>
        </w:rPr>
        <w:t>WP-OIA</w:t>
      </w:r>
      <w:proofErr w:type="spellEnd"/>
      <w:r w:rsidRPr="003D7128">
        <w:rPr>
          <w:sz w:val="24"/>
        </w:rPr>
        <w:t>/OKK/</w:t>
      </w:r>
      <w:proofErr w:type="spellStart"/>
      <w:r w:rsidRPr="003D7128">
        <w:rPr>
          <w:sz w:val="24"/>
        </w:rPr>
        <w:t>UpB</w:t>
      </w:r>
      <w:proofErr w:type="spellEnd"/>
      <w:r w:rsidRPr="003D7128">
        <w:rPr>
          <w:sz w:val="24"/>
        </w:rPr>
        <w:t>/28/2011</w:t>
      </w:r>
      <w:r w:rsidRPr="003D7128">
        <w:rPr>
          <w:sz w:val="24"/>
        </w:rPr>
        <w:tab/>
      </w:r>
      <w:r w:rsidRPr="003D7128">
        <w:rPr>
          <w:sz w:val="24"/>
        </w:rPr>
        <w:tab/>
      </w:r>
      <w:r w:rsidRPr="003D7128">
        <w:rPr>
          <w:sz w:val="24"/>
        </w:rPr>
        <w:tab/>
      </w:r>
      <w:r w:rsidRPr="003D7128">
        <w:rPr>
          <w:sz w:val="24"/>
        </w:rPr>
        <w:tab/>
      </w:r>
      <w:r w:rsidRPr="003D7128">
        <w:rPr>
          <w:sz w:val="24"/>
        </w:rPr>
        <w:tab/>
        <w:t xml:space="preserve">                          </w:t>
      </w:r>
    </w:p>
    <w:p w:rsidR="00BA6478" w:rsidRPr="003D7128" w:rsidRDefault="00BA6478" w:rsidP="00BA6478">
      <w:pPr>
        <w:spacing w:after="0" w:line="240" w:lineRule="auto"/>
        <w:rPr>
          <w:sz w:val="24"/>
        </w:rPr>
      </w:pPr>
    </w:p>
    <w:p w:rsidR="00BA6478" w:rsidRPr="003D7128" w:rsidRDefault="00BA6478" w:rsidP="00BA6478">
      <w:pPr>
        <w:spacing w:after="0" w:line="240" w:lineRule="auto"/>
        <w:rPr>
          <w:sz w:val="24"/>
        </w:rPr>
      </w:pPr>
    </w:p>
    <w:p w:rsidR="00BA6478" w:rsidRPr="003D7128" w:rsidRDefault="00BA6478" w:rsidP="00BA6478">
      <w:pPr>
        <w:spacing w:after="0" w:line="240" w:lineRule="auto"/>
        <w:rPr>
          <w:sz w:val="24"/>
        </w:rPr>
      </w:pPr>
    </w:p>
    <w:p w:rsidR="00BA6478" w:rsidRPr="003D7128" w:rsidRDefault="00BA6478" w:rsidP="00BA6478">
      <w:pPr>
        <w:spacing w:after="0" w:line="240" w:lineRule="auto"/>
        <w:rPr>
          <w:sz w:val="24"/>
        </w:rPr>
      </w:pPr>
    </w:p>
    <w:p w:rsidR="00BA6478" w:rsidRPr="003D7128" w:rsidRDefault="00BA6478" w:rsidP="00BA6478">
      <w:pPr>
        <w:spacing w:after="0" w:line="240" w:lineRule="auto"/>
        <w:rPr>
          <w:sz w:val="24"/>
        </w:rPr>
      </w:pPr>
    </w:p>
    <w:p w:rsidR="00BA6478" w:rsidRPr="003D7128" w:rsidRDefault="00BA6478" w:rsidP="00BA6478">
      <w:pPr>
        <w:autoSpaceDE w:val="0"/>
        <w:autoSpaceDN w:val="0"/>
        <w:adjustRightInd w:val="0"/>
        <w:spacing w:after="0" w:line="240" w:lineRule="auto"/>
        <w:rPr>
          <w:rFonts w:cs="Tahoma"/>
          <w:sz w:val="24"/>
        </w:rPr>
      </w:pPr>
    </w:p>
    <w:p w:rsidR="00BA6478" w:rsidRPr="003D7128" w:rsidRDefault="00BA6478" w:rsidP="00BA6478">
      <w:pPr>
        <w:autoSpaceDE w:val="0"/>
        <w:autoSpaceDN w:val="0"/>
        <w:adjustRightInd w:val="0"/>
        <w:spacing w:after="0" w:line="240" w:lineRule="auto"/>
        <w:rPr>
          <w:rFonts w:cs="Tahoma"/>
          <w:sz w:val="24"/>
        </w:rPr>
      </w:pPr>
      <w:r w:rsidRPr="003D7128">
        <w:rPr>
          <w:rFonts w:cs="Tahoma"/>
          <w:sz w:val="24"/>
        </w:rPr>
        <w:t>……………………………………………………</w:t>
      </w:r>
      <w:r w:rsidRPr="003D7128">
        <w:rPr>
          <w:rFonts w:cs="Tahoma"/>
          <w:sz w:val="24"/>
        </w:rPr>
        <w:tab/>
      </w:r>
      <w:r w:rsidRPr="003D7128">
        <w:rPr>
          <w:rFonts w:cs="Tahoma"/>
          <w:sz w:val="24"/>
        </w:rPr>
        <w:tab/>
        <w:t xml:space="preserve">                            </w:t>
      </w:r>
    </w:p>
    <w:p w:rsidR="00BA6478" w:rsidRPr="003D7128" w:rsidRDefault="00BA6478" w:rsidP="00BA6478">
      <w:pPr>
        <w:spacing w:after="0" w:line="240" w:lineRule="auto"/>
        <w:rPr>
          <w:sz w:val="24"/>
        </w:rPr>
      </w:pPr>
      <w:r w:rsidRPr="003D7128">
        <w:rPr>
          <w:sz w:val="24"/>
        </w:rPr>
        <w:t>mgr inż. arch. Mariusz Sawicki</w:t>
      </w:r>
      <w:r w:rsidRPr="003D7128">
        <w:rPr>
          <w:sz w:val="24"/>
        </w:rPr>
        <w:tab/>
      </w:r>
      <w:r w:rsidRPr="003D7128">
        <w:rPr>
          <w:sz w:val="24"/>
        </w:rPr>
        <w:tab/>
      </w:r>
      <w:r w:rsidRPr="003D7128">
        <w:rPr>
          <w:sz w:val="24"/>
        </w:rPr>
        <w:tab/>
      </w:r>
      <w:r w:rsidRPr="003D7128">
        <w:rPr>
          <w:sz w:val="24"/>
        </w:rPr>
        <w:tab/>
      </w:r>
    </w:p>
    <w:p w:rsidR="00BA6478" w:rsidRPr="003D7128" w:rsidRDefault="00BA6478" w:rsidP="00BA6478">
      <w:pPr>
        <w:spacing w:after="0" w:line="240" w:lineRule="auto"/>
        <w:rPr>
          <w:sz w:val="24"/>
        </w:rPr>
      </w:pPr>
      <w:r w:rsidRPr="003D7128">
        <w:rPr>
          <w:sz w:val="24"/>
        </w:rPr>
        <w:t>357/PW/92</w:t>
      </w:r>
      <w:r w:rsidRPr="003D7128">
        <w:rPr>
          <w:sz w:val="24"/>
        </w:rPr>
        <w:tab/>
      </w:r>
      <w:r w:rsidRPr="003D7128">
        <w:rPr>
          <w:sz w:val="24"/>
        </w:rPr>
        <w:tab/>
      </w:r>
      <w:r w:rsidRPr="003D7128">
        <w:rPr>
          <w:sz w:val="24"/>
        </w:rPr>
        <w:tab/>
      </w:r>
      <w:r w:rsidRPr="003D7128">
        <w:rPr>
          <w:sz w:val="24"/>
        </w:rPr>
        <w:tab/>
      </w:r>
      <w:r w:rsidRPr="003D7128">
        <w:rPr>
          <w:sz w:val="24"/>
        </w:rPr>
        <w:tab/>
      </w:r>
      <w:r w:rsidRPr="003D7128">
        <w:rPr>
          <w:sz w:val="24"/>
        </w:rPr>
        <w:tab/>
        <w:t xml:space="preserve">                                        </w:t>
      </w:r>
    </w:p>
    <w:p w:rsidR="00BA6478" w:rsidRPr="003D7128" w:rsidRDefault="00BA6478" w:rsidP="00BA6478">
      <w:pPr>
        <w:spacing w:after="0" w:line="240" w:lineRule="auto"/>
        <w:rPr>
          <w:sz w:val="24"/>
        </w:rPr>
      </w:pPr>
    </w:p>
    <w:p w:rsidR="00BA6478" w:rsidRDefault="00BA6478" w:rsidP="00BA6478">
      <w:pPr>
        <w:rPr>
          <w:rFonts w:ascii="Calibri" w:eastAsiaTheme="majorEastAsia" w:hAnsi="Calibri" w:cstheme="majorBidi"/>
          <w:b/>
          <w:bCs/>
          <w:sz w:val="24"/>
          <w:szCs w:val="24"/>
        </w:rPr>
      </w:pPr>
    </w:p>
    <w:p w:rsidR="00BA6478" w:rsidRDefault="00BA6478" w:rsidP="00BA6478">
      <w:pPr>
        <w:rPr>
          <w:rFonts w:ascii="Calibri" w:eastAsiaTheme="majorEastAsia" w:hAnsi="Calibri" w:cstheme="majorBidi"/>
          <w:b/>
          <w:bCs/>
          <w:sz w:val="24"/>
          <w:szCs w:val="24"/>
        </w:rPr>
      </w:pPr>
    </w:p>
    <w:p w:rsidR="00644AFD" w:rsidRPr="00BA6478" w:rsidRDefault="00644AFD">
      <w:pPr>
        <w:rPr>
          <w:rFonts w:ascii="Calibri" w:eastAsiaTheme="majorEastAsia" w:hAnsi="Calibri" w:cstheme="majorBidi"/>
          <w:b/>
          <w:bCs/>
          <w:sz w:val="24"/>
          <w:szCs w:val="24"/>
        </w:rPr>
      </w:pPr>
      <w:r>
        <w:rPr>
          <w:rFonts w:cs="Tahoma"/>
        </w:rPr>
        <w:br w:type="page"/>
      </w:r>
    </w:p>
    <w:p w:rsidR="00BA6478" w:rsidRPr="00BA6478" w:rsidRDefault="00BA6478" w:rsidP="00BA6478">
      <w:pPr>
        <w:pStyle w:val="Nagwek2"/>
      </w:pPr>
      <w:bookmarkStart w:id="18" w:name="_Toc465078999"/>
      <w:bookmarkStart w:id="19" w:name="_Toc472682371"/>
      <w:bookmarkStart w:id="20" w:name="_Toc472940981"/>
      <w:r w:rsidRPr="00BA6478">
        <w:lastRenderedPageBreak/>
        <w:t>PROJEKT BUDOWLANY</w:t>
      </w:r>
      <w:bookmarkEnd w:id="18"/>
      <w:r w:rsidRPr="00BA6478">
        <w:t xml:space="preserve"> </w:t>
      </w:r>
      <w:bookmarkEnd w:id="19"/>
      <w:r w:rsidRPr="00BA6478">
        <w:t>ZAMIENNY</w:t>
      </w:r>
      <w:bookmarkEnd w:id="20"/>
    </w:p>
    <w:p w:rsidR="00BA6478" w:rsidRPr="00677F20" w:rsidRDefault="00BA6478" w:rsidP="00BA6478">
      <w:pPr>
        <w:pStyle w:val="Nagwek2"/>
        <w:numPr>
          <w:ilvl w:val="1"/>
          <w:numId w:val="0"/>
        </w:numPr>
        <w:ind w:left="792" w:hanging="432"/>
        <w:rPr>
          <w:rFonts w:asciiTheme="minorHAnsi" w:hAnsiTheme="minorHAnsi"/>
        </w:rPr>
      </w:pPr>
      <w:bookmarkStart w:id="21" w:name="_Toc465079000"/>
      <w:bookmarkStart w:id="22" w:name="_Toc472682372"/>
      <w:bookmarkStart w:id="23" w:name="_Toc472940982"/>
      <w:r w:rsidRPr="00677F20">
        <w:rPr>
          <w:rFonts w:asciiTheme="minorHAnsi" w:hAnsiTheme="minorHAnsi"/>
        </w:rPr>
        <w:t>Dane zlecenia</w:t>
      </w:r>
      <w:bookmarkEnd w:id="21"/>
      <w:bookmarkEnd w:id="22"/>
      <w:bookmarkEnd w:id="23"/>
    </w:p>
    <w:p w:rsidR="00BA6478" w:rsidRPr="00677F20" w:rsidRDefault="00BA6478" w:rsidP="00BA6478">
      <w:r w:rsidRPr="00677F20">
        <w:t xml:space="preserve">Data </w:t>
      </w:r>
      <w:r w:rsidRPr="00864C4F">
        <w:t>opracowania:</w:t>
      </w:r>
      <w:r w:rsidRPr="00864C4F">
        <w:tab/>
        <w:t xml:space="preserve">    </w:t>
      </w:r>
      <w:r>
        <w:tab/>
      </w:r>
      <w:r>
        <w:rPr>
          <w:sz w:val="24"/>
          <w:szCs w:val="24"/>
        </w:rPr>
        <w:t>styczeń</w:t>
      </w:r>
      <w:r w:rsidRPr="00864C4F">
        <w:t xml:space="preserve"> </w:t>
      </w:r>
      <w:r>
        <w:t>2017</w:t>
      </w:r>
      <w:r w:rsidRPr="00864C4F">
        <w:t>r.</w:t>
      </w:r>
      <w:r>
        <w:t xml:space="preserve">         </w:t>
      </w:r>
    </w:p>
    <w:p w:rsidR="00BA6478" w:rsidRPr="0028588F" w:rsidRDefault="00BA6478" w:rsidP="00BA6478">
      <w:pPr>
        <w:spacing w:after="0" w:line="240" w:lineRule="auto"/>
        <w:rPr>
          <w:sz w:val="24"/>
          <w:szCs w:val="24"/>
        </w:rPr>
      </w:pPr>
      <w:r w:rsidRPr="00864C4F">
        <w:t xml:space="preserve">Inwestor/zleceniodawca: </w:t>
      </w:r>
      <w:r w:rsidRPr="00864C4F">
        <w:tab/>
      </w:r>
      <w:r>
        <w:rPr>
          <w:sz w:val="24"/>
          <w:szCs w:val="24"/>
        </w:rPr>
        <w:t>Powiat Gołdap</w:t>
      </w:r>
    </w:p>
    <w:p w:rsidR="00BA6478" w:rsidRPr="0028588F" w:rsidRDefault="00BA6478" w:rsidP="00BA6478">
      <w:pPr>
        <w:spacing w:after="0" w:line="240" w:lineRule="auto"/>
        <w:rPr>
          <w:sz w:val="24"/>
          <w:szCs w:val="24"/>
        </w:rPr>
      </w:pPr>
      <w:r>
        <w:rPr>
          <w:sz w:val="24"/>
          <w:szCs w:val="24"/>
        </w:rPr>
        <w:tab/>
      </w:r>
      <w:r>
        <w:rPr>
          <w:sz w:val="24"/>
          <w:szCs w:val="24"/>
        </w:rPr>
        <w:tab/>
      </w:r>
      <w:r>
        <w:rPr>
          <w:sz w:val="24"/>
          <w:szCs w:val="24"/>
        </w:rPr>
        <w:tab/>
      </w:r>
      <w:r>
        <w:rPr>
          <w:sz w:val="24"/>
          <w:szCs w:val="24"/>
        </w:rPr>
        <w:tab/>
        <w:t>ul. Krótka 1</w:t>
      </w:r>
    </w:p>
    <w:p w:rsidR="00BA6478" w:rsidRDefault="00BA6478" w:rsidP="00BA6478">
      <w:pPr>
        <w:spacing w:after="0" w:line="240" w:lineRule="auto"/>
      </w:pPr>
      <w:r>
        <w:rPr>
          <w:sz w:val="24"/>
          <w:szCs w:val="24"/>
        </w:rPr>
        <w:tab/>
      </w:r>
      <w:r>
        <w:rPr>
          <w:sz w:val="24"/>
          <w:szCs w:val="24"/>
        </w:rPr>
        <w:tab/>
      </w:r>
      <w:r>
        <w:rPr>
          <w:sz w:val="24"/>
          <w:szCs w:val="24"/>
        </w:rPr>
        <w:tab/>
      </w:r>
      <w:r>
        <w:rPr>
          <w:sz w:val="24"/>
          <w:szCs w:val="24"/>
        </w:rPr>
        <w:tab/>
      </w:r>
      <w:r w:rsidRPr="0028588F">
        <w:rPr>
          <w:sz w:val="24"/>
          <w:szCs w:val="24"/>
        </w:rPr>
        <w:t>19-500 Gołdap</w:t>
      </w:r>
      <w:r w:rsidRPr="00864C4F">
        <w:tab/>
        <w:t xml:space="preserve"> </w:t>
      </w:r>
      <w:r w:rsidRPr="00DF3DED">
        <w:br/>
      </w:r>
    </w:p>
    <w:p w:rsidR="00BA6478" w:rsidRDefault="00BA6478" w:rsidP="00BA6478">
      <w:pPr>
        <w:spacing w:after="0" w:line="240" w:lineRule="auto"/>
      </w:pPr>
      <w:r w:rsidRPr="00677F20">
        <w:t xml:space="preserve">Dane </w:t>
      </w:r>
      <w:r w:rsidRPr="00864C4F">
        <w:t>przedmiotu zlecenia</w:t>
      </w:r>
      <w:r>
        <w:t>:</w:t>
      </w:r>
      <w:r>
        <w:tab/>
      </w:r>
    </w:p>
    <w:p w:rsidR="00BA6478" w:rsidRPr="0028588F" w:rsidRDefault="00BA6478" w:rsidP="00BA6478">
      <w:pPr>
        <w:spacing w:after="0" w:line="240" w:lineRule="auto"/>
        <w:rPr>
          <w:sz w:val="24"/>
          <w:szCs w:val="24"/>
        </w:rPr>
      </w:pPr>
      <w:r w:rsidRPr="00864C4F">
        <w:t>Ob</w:t>
      </w:r>
      <w:r>
        <w:t>iekt:</w:t>
      </w:r>
      <w:r>
        <w:tab/>
      </w:r>
      <w:r>
        <w:tab/>
        <w:t xml:space="preserve">                       </w:t>
      </w:r>
      <w:r>
        <w:tab/>
      </w:r>
      <w:r w:rsidRPr="00864C4F">
        <w:t xml:space="preserve"> </w:t>
      </w:r>
      <w:r w:rsidRPr="00BA6478">
        <w:t>BUDYNEK ADMINISTRACYJNY (biurowy), poradni i laboratorium</w:t>
      </w:r>
    </w:p>
    <w:p w:rsidR="00BA6478" w:rsidRPr="0028588F" w:rsidRDefault="00BA6478" w:rsidP="00BA6478">
      <w:pPr>
        <w:spacing w:after="0" w:line="240" w:lineRule="auto"/>
        <w:rPr>
          <w:sz w:val="24"/>
          <w:szCs w:val="24"/>
        </w:rPr>
      </w:pPr>
      <w:r w:rsidRPr="0028588F">
        <w:rPr>
          <w:sz w:val="24"/>
          <w:szCs w:val="24"/>
        </w:rPr>
        <w:tab/>
      </w:r>
      <w:r w:rsidRPr="0028588F">
        <w:rPr>
          <w:sz w:val="24"/>
          <w:szCs w:val="24"/>
        </w:rPr>
        <w:tab/>
      </w:r>
      <w:r w:rsidRPr="0028588F">
        <w:rPr>
          <w:sz w:val="24"/>
          <w:szCs w:val="24"/>
        </w:rPr>
        <w:tab/>
      </w:r>
      <w:r w:rsidRPr="0028588F">
        <w:rPr>
          <w:sz w:val="24"/>
          <w:szCs w:val="24"/>
        </w:rPr>
        <w:tab/>
        <w:t>ul. Słoneczna 7, 19-500 Gołdap</w:t>
      </w:r>
    </w:p>
    <w:p w:rsidR="00BA6478" w:rsidRPr="0028588F" w:rsidRDefault="00BA6478" w:rsidP="00BA6478">
      <w:pPr>
        <w:spacing w:after="0" w:line="240" w:lineRule="auto"/>
        <w:rPr>
          <w:sz w:val="24"/>
          <w:szCs w:val="24"/>
        </w:rPr>
      </w:pPr>
      <w:r w:rsidRPr="0028588F">
        <w:rPr>
          <w:sz w:val="24"/>
          <w:szCs w:val="24"/>
        </w:rPr>
        <w:tab/>
      </w:r>
      <w:r w:rsidRPr="0028588F">
        <w:rPr>
          <w:sz w:val="24"/>
          <w:szCs w:val="24"/>
        </w:rPr>
        <w:tab/>
      </w:r>
      <w:r w:rsidRPr="0028588F">
        <w:rPr>
          <w:sz w:val="24"/>
          <w:szCs w:val="24"/>
        </w:rPr>
        <w:tab/>
      </w:r>
      <w:r w:rsidRPr="0028588F">
        <w:rPr>
          <w:sz w:val="24"/>
          <w:szCs w:val="24"/>
        </w:rPr>
        <w:tab/>
        <w:t>woj</w:t>
      </w:r>
      <w:r>
        <w:rPr>
          <w:sz w:val="24"/>
          <w:szCs w:val="24"/>
        </w:rPr>
        <w:t>.</w:t>
      </w:r>
      <w:r w:rsidRPr="0028588F">
        <w:rPr>
          <w:sz w:val="24"/>
          <w:szCs w:val="24"/>
        </w:rPr>
        <w:t xml:space="preserve"> warmińsko - mazurskie; powiat gołdapski; gmina Gołdap</w:t>
      </w:r>
    </w:p>
    <w:p w:rsidR="00BA6478" w:rsidRPr="0028588F" w:rsidRDefault="00BA6478" w:rsidP="00BA6478">
      <w:pPr>
        <w:spacing w:after="0" w:line="240" w:lineRule="auto"/>
        <w:rPr>
          <w:sz w:val="24"/>
          <w:szCs w:val="24"/>
        </w:rPr>
      </w:pPr>
      <w:r w:rsidRPr="0028588F">
        <w:rPr>
          <w:sz w:val="24"/>
          <w:szCs w:val="24"/>
        </w:rPr>
        <w:tab/>
      </w:r>
      <w:r w:rsidRPr="0028588F">
        <w:rPr>
          <w:sz w:val="24"/>
          <w:szCs w:val="24"/>
        </w:rPr>
        <w:tab/>
      </w:r>
      <w:r w:rsidRPr="0028588F">
        <w:rPr>
          <w:sz w:val="24"/>
          <w:szCs w:val="24"/>
        </w:rPr>
        <w:tab/>
      </w:r>
      <w:r w:rsidRPr="0028588F">
        <w:rPr>
          <w:sz w:val="24"/>
          <w:szCs w:val="24"/>
        </w:rPr>
        <w:tab/>
        <w:t>dz. ewid. nr 671/1</w:t>
      </w:r>
      <w:r w:rsidR="003065E5">
        <w:rPr>
          <w:sz w:val="24"/>
          <w:szCs w:val="24"/>
        </w:rPr>
        <w:t>3</w:t>
      </w:r>
      <w:r w:rsidRPr="0028588F">
        <w:rPr>
          <w:sz w:val="24"/>
          <w:szCs w:val="24"/>
        </w:rPr>
        <w:t>; obręb 0002 Gołdap</w:t>
      </w:r>
    </w:p>
    <w:p w:rsidR="00BA6478" w:rsidRPr="0028588F" w:rsidRDefault="00BA6478" w:rsidP="00BA6478">
      <w:pPr>
        <w:spacing w:after="0" w:line="240" w:lineRule="auto"/>
        <w:rPr>
          <w:sz w:val="24"/>
          <w:szCs w:val="24"/>
        </w:rPr>
      </w:pPr>
      <w:r w:rsidRPr="0028588F">
        <w:rPr>
          <w:sz w:val="24"/>
          <w:szCs w:val="24"/>
        </w:rPr>
        <w:tab/>
      </w:r>
      <w:r w:rsidRPr="0028588F">
        <w:rPr>
          <w:sz w:val="24"/>
          <w:szCs w:val="24"/>
        </w:rPr>
        <w:tab/>
      </w:r>
      <w:r w:rsidRPr="0028588F">
        <w:rPr>
          <w:sz w:val="24"/>
          <w:szCs w:val="24"/>
        </w:rPr>
        <w:tab/>
      </w:r>
      <w:r w:rsidRPr="0028588F">
        <w:rPr>
          <w:sz w:val="24"/>
          <w:szCs w:val="24"/>
        </w:rPr>
        <w:tab/>
        <w:t>jednostka ewidencyjna 281803_4 - Gołdap - miasto</w:t>
      </w:r>
    </w:p>
    <w:p w:rsidR="00BA6478" w:rsidRDefault="00BA6478" w:rsidP="00BA6478">
      <w:pPr>
        <w:spacing w:after="0" w:line="240" w:lineRule="auto"/>
      </w:pPr>
      <w:r>
        <w:t xml:space="preserve">Kategoria obiektu                         </w:t>
      </w:r>
    </w:p>
    <w:p w:rsidR="00BA6478" w:rsidRDefault="00BA6478" w:rsidP="00BA6478">
      <w:pPr>
        <w:spacing w:after="0" w:line="240" w:lineRule="auto"/>
      </w:pPr>
      <w:r>
        <w:t>budowlanego:</w:t>
      </w:r>
      <w:r>
        <w:tab/>
      </w:r>
      <w:r>
        <w:tab/>
      </w:r>
      <w:r>
        <w:tab/>
      </w:r>
      <w:r>
        <w:rPr>
          <w:b/>
          <w:sz w:val="24"/>
          <w:szCs w:val="24"/>
        </w:rPr>
        <w:t>XI</w:t>
      </w:r>
      <w:r>
        <w:rPr>
          <w:sz w:val="24"/>
          <w:szCs w:val="24"/>
        </w:rPr>
        <w:t xml:space="preserve"> </w:t>
      </w:r>
      <w:r w:rsidRPr="000203DB">
        <w:rPr>
          <w:sz w:val="24"/>
          <w:szCs w:val="24"/>
        </w:rPr>
        <w:t xml:space="preserve">- budynki </w:t>
      </w:r>
      <w:r>
        <w:rPr>
          <w:sz w:val="24"/>
          <w:szCs w:val="24"/>
        </w:rPr>
        <w:t>służby zdrowia, opieki społecznej i socjalnej</w:t>
      </w:r>
    </w:p>
    <w:p w:rsidR="00BA6478" w:rsidRPr="00957E76" w:rsidRDefault="00BA6478" w:rsidP="00BA6478">
      <w:pPr>
        <w:spacing w:after="0" w:line="240" w:lineRule="auto"/>
      </w:pPr>
      <w:r w:rsidRPr="00677F20">
        <w:t xml:space="preserve">                                                                </w:t>
      </w:r>
    </w:p>
    <w:p w:rsidR="00BA6478" w:rsidRPr="00677F20" w:rsidRDefault="00BA6478" w:rsidP="00BA6478">
      <w:pPr>
        <w:pStyle w:val="Nagwek2"/>
        <w:numPr>
          <w:ilvl w:val="1"/>
          <w:numId w:val="0"/>
        </w:numPr>
        <w:ind w:left="792" w:hanging="432"/>
        <w:rPr>
          <w:rFonts w:asciiTheme="minorHAnsi" w:hAnsiTheme="minorHAnsi"/>
        </w:rPr>
      </w:pPr>
      <w:bookmarkStart w:id="24" w:name="_Toc420572683"/>
      <w:bookmarkStart w:id="25" w:name="_Toc465079001"/>
      <w:bookmarkStart w:id="26" w:name="_Toc472682373"/>
      <w:bookmarkStart w:id="27" w:name="_Toc472940983"/>
      <w:r w:rsidRPr="00677F20">
        <w:rPr>
          <w:rFonts w:asciiTheme="minorHAnsi" w:hAnsiTheme="minorHAnsi"/>
        </w:rPr>
        <w:t>Podstawa opracowania</w:t>
      </w:r>
      <w:bookmarkEnd w:id="24"/>
      <w:bookmarkEnd w:id="25"/>
      <w:bookmarkEnd w:id="26"/>
      <w:bookmarkEnd w:id="27"/>
    </w:p>
    <w:p w:rsidR="00BA6478" w:rsidRDefault="00BA6478" w:rsidP="00BA6478">
      <w:pPr>
        <w:pStyle w:val="Akapitzlist"/>
        <w:numPr>
          <w:ilvl w:val="0"/>
          <w:numId w:val="20"/>
        </w:numPr>
        <w:ind w:left="1134"/>
        <w:jc w:val="both"/>
      </w:pPr>
      <w:r w:rsidRPr="00085F68">
        <w:t>Ustawa z dnia 23 kwietnia 1964 r. Kodeks Cywilny, Dz. U. Nr 16, poz. 93</w:t>
      </w:r>
      <w:r>
        <w:t xml:space="preserve"> </w:t>
      </w:r>
      <w:r w:rsidRPr="00085F68">
        <w:t>z późniejszymi zmianami</w:t>
      </w:r>
    </w:p>
    <w:p w:rsidR="00BA6478" w:rsidRPr="00085F68" w:rsidRDefault="00BA6478" w:rsidP="00BA6478">
      <w:pPr>
        <w:pStyle w:val="Akapitzlist"/>
        <w:numPr>
          <w:ilvl w:val="0"/>
          <w:numId w:val="20"/>
        </w:numPr>
        <w:ind w:left="1134"/>
        <w:jc w:val="both"/>
      </w:pPr>
      <w:r>
        <w:t>Ustawa Prawo Budowlane z Dn. 7 lipca 1994r. (Dz.U.2016, poz. 290)</w:t>
      </w:r>
    </w:p>
    <w:p w:rsidR="00BA6478" w:rsidRPr="00085F68" w:rsidRDefault="00BA6478" w:rsidP="00BA6478">
      <w:pPr>
        <w:pStyle w:val="Akapitzlist"/>
        <w:numPr>
          <w:ilvl w:val="0"/>
          <w:numId w:val="20"/>
        </w:numPr>
        <w:ind w:left="1134"/>
        <w:jc w:val="both"/>
      </w:pPr>
      <w:r w:rsidRPr="00085F68">
        <w:t>Rozporządzenie Ministra Rozwoju Regionalnego i Budownictwa w sprawie ewidencji gruntów i budynków</w:t>
      </w:r>
    </w:p>
    <w:p w:rsidR="00BA6478" w:rsidRPr="00085F68" w:rsidRDefault="00BA6478" w:rsidP="00BA6478">
      <w:pPr>
        <w:pStyle w:val="Akapitzlist"/>
        <w:numPr>
          <w:ilvl w:val="0"/>
          <w:numId w:val="20"/>
        </w:numPr>
        <w:ind w:left="1134"/>
        <w:jc w:val="both"/>
      </w:pPr>
      <w:r w:rsidRPr="00085F68">
        <w:t>Rozporządzenie Ministra Spraw Wewnętrznych i Administracji z dnia 24 marca 1999 r. w sprawie standardów technicznych dotyczących geodezji, kartografii oraz krajowego systemu informacji o terenie ( Dz. U. Nr 30 poz. 297)</w:t>
      </w:r>
    </w:p>
    <w:p w:rsidR="00BA6478" w:rsidRPr="00085F68" w:rsidRDefault="00BA6478" w:rsidP="00BA6478">
      <w:pPr>
        <w:pStyle w:val="Akapitzlist"/>
        <w:numPr>
          <w:ilvl w:val="0"/>
          <w:numId w:val="20"/>
        </w:numPr>
        <w:ind w:left="1134"/>
        <w:jc w:val="both"/>
      </w:pPr>
      <w:r w:rsidRPr="00085F68">
        <w:t>Rozporządzenie Ministra Spraw Wewnętrznych i Administracji z dnia 4 marca 1999 r. w sprawie wprowadzenia obowiązku stosowania niektórych polskich norm.</w:t>
      </w:r>
    </w:p>
    <w:p w:rsidR="00BA6478" w:rsidRPr="00085F68" w:rsidRDefault="00BA6478" w:rsidP="00BA6478">
      <w:pPr>
        <w:pStyle w:val="Akapitzlist"/>
        <w:numPr>
          <w:ilvl w:val="0"/>
          <w:numId w:val="20"/>
        </w:numPr>
        <w:ind w:left="1134"/>
        <w:jc w:val="both"/>
      </w:pPr>
      <w:r w:rsidRPr="00085F68">
        <w:t>Rozporządzenie Ministra Spraw Wewnętrznych i Administracji z dnia 19 października 1998 r. w sprawie książki obiektu budowlanego ( Dz. U. Nr 135 poz. 882).</w:t>
      </w:r>
    </w:p>
    <w:p w:rsidR="00BA6478" w:rsidRPr="00085F68" w:rsidRDefault="00BA6478" w:rsidP="00BA6478">
      <w:pPr>
        <w:pStyle w:val="Akapitzlist"/>
        <w:numPr>
          <w:ilvl w:val="0"/>
          <w:numId w:val="20"/>
        </w:numPr>
        <w:ind w:left="1134"/>
        <w:jc w:val="both"/>
      </w:pPr>
      <w:r w:rsidRPr="00085F68">
        <w:t>PN-ISO 9836:1997 Właściwości użytkowe w budownictwie. Określanie i obliczanie wskaźników powierzchniowych i kubaturowych.</w:t>
      </w:r>
    </w:p>
    <w:p w:rsidR="00BA6478" w:rsidRPr="00085F68" w:rsidRDefault="00BA6478" w:rsidP="00BA6478">
      <w:pPr>
        <w:pStyle w:val="Akapitzlist"/>
        <w:numPr>
          <w:ilvl w:val="0"/>
          <w:numId w:val="20"/>
        </w:numPr>
        <w:ind w:left="1134"/>
        <w:jc w:val="both"/>
      </w:pPr>
      <w:r w:rsidRPr="00085F68">
        <w:t>PN-70/B-01025, Projekty budowlane. Oznaczenia graficzne na rysunkach architektoniczno-budowlanych.</w:t>
      </w:r>
    </w:p>
    <w:p w:rsidR="00BA6478" w:rsidRPr="00085F68" w:rsidRDefault="00BA6478" w:rsidP="00BA6478">
      <w:pPr>
        <w:pStyle w:val="Akapitzlist"/>
        <w:numPr>
          <w:ilvl w:val="0"/>
          <w:numId w:val="20"/>
        </w:numPr>
        <w:ind w:left="1134"/>
        <w:jc w:val="both"/>
      </w:pPr>
      <w:r w:rsidRPr="00085F68">
        <w:t xml:space="preserve">Rozporządzenie Ministra Infrastruktury z dnia 12.04.2002 r. (Dz. U. </w:t>
      </w:r>
      <w:proofErr w:type="spellStart"/>
      <w:r w:rsidRPr="00085F68">
        <w:t>nr</w:t>
      </w:r>
      <w:proofErr w:type="spellEnd"/>
      <w:r w:rsidRPr="00085F68">
        <w:t>. 75, poz. 690) w sprawie warunków technicznych, jakim powinny odpowiadać budynki i ich usytuowanie (Dz. U. z dn. 18 września 2015r., poz. 1422) z późniejszymi zmianami,</w:t>
      </w:r>
    </w:p>
    <w:p w:rsidR="00BA6478" w:rsidRPr="00085F68" w:rsidRDefault="00BA6478" w:rsidP="00BA6478">
      <w:pPr>
        <w:pStyle w:val="Akapitzlist"/>
        <w:numPr>
          <w:ilvl w:val="0"/>
          <w:numId w:val="20"/>
        </w:numPr>
        <w:ind w:left="1134"/>
        <w:jc w:val="both"/>
      </w:pPr>
      <w:r w:rsidRPr="00085F68">
        <w:t>Warunki zamówienia wg SIWZ wraz z załącznikami</w:t>
      </w:r>
    </w:p>
    <w:p w:rsidR="00BA6478" w:rsidRPr="00085F68" w:rsidRDefault="00BA6478" w:rsidP="00BA6478">
      <w:pPr>
        <w:pStyle w:val="Akapitzlist"/>
        <w:numPr>
          <w:ilvl w:val="0"/>
          <w:numId w:val="20"/>
        </w:numPr>
        <w:ind w:left="1134"/>
        <w:jc w:val="both"/>
      </w:pPr>
      <w:r w:rsidRPr="00085F68">
        <w:t>Inwentaryzacja uproszczona</w:t>
      </w:r>
    </w:p>
    <w:p w:rsidR="00BA6478" w:rsidRPr="00085F68" w:rsidRDefault="00BA6478" w:rsidP="00BA6478">
      <w:pPr>
        <w:pStyle w:val="Akapitzlist"/>
        <w:numPr>
          <w:ilvl w:val="0"/>
          <w:numId w:val="20"/>
        </w:numPr>
        <w:ind w:left="1134"/>
        <w:jc w:val="both"/>
      </w:pPr>
      <w:r w:rsidRPr="00085F68">
        <w:t>Wizja w terenie</w:t>
      </w:r>
    </w:p>
    <w:p w:rsidR="00BA6478" w:rsidRPr="00EA1828" w:rsidRDefault="00BA6478" w:rsidP="00BA6478">
      <w:pPr>
        <w:pStyle w:val="Akapitzlist"/>
        <w:numPr>
          <w:ilvl w:val="0"/>
          <w:numId w:val="20"/>
        </w:numPr>
        <w:ind w:left="1134"/>
        <w:jc w:val="both"/>
      </w:pPr>
      <w:r w:rsidRPr="00085F68">
        <w:t>Uzgodnienia z inwestorem</w:t>
      </w:r>
    </w:p>
    <w:p w:rsidR="00BA6478" w:rsidRDefault="00BA6478" w:rsidP="00BA6478">
      <w:pPr>
        <w:rPr>
          <w:rFonts w:cs="Calibri"/>
        </w:rPr>
      </w:pPr>
      <w:r w:rsidRPr="00194125">
        <w:rPr>
          <w:rFonts w:cs="Calibri"/>
        </w:rPr>
        <w:t xml:space="preserve">Opis techniczny sporządzono wg ROZPORZADZENIA </w:t>
      </w:r>
      <w:r>
        <w:rPr>
          <w:rFonts w:cs="Calibri"/>
        </w:rPr>
        <w:t>MINISTRA TRANSPORTU BUDOWNICTWA</w:t>
      </w:r>
      <w:r>
        <w:rPr>
          <w:rFonts w:cs="Calibri"/>
        </w:rPr>
        <w:br/>
      </w:r>
      <w:r w:rsidRPr="00194125">
        <w:rPr>
          <w:rFonts w:cs="Calibri"/>
        </w:rPr>
        <w:t>I GOSPODARKI MORSKIEJ z dnia 25.04.2012r. w sprawie szczegółowego zakresu i formy projektu budowlanego (Dz. U.  201</w:t>
      </w:r>
      <w:r>
        <w:rPr>
          <w:rFonts w:cs="Calibri"/>
        </w:rPr>
        <w:t>2</w:t>
      </w:r>
      <w:r w:rsidRPr="00194125">
        <w:rPr>
          <w:rFonts w:cs="Calibri"/>
        </w:rPr>
        <w:t xml:space="preserve">r. poz. </w:t>
      </w:r>
      <w:r>
        <w:rPr>
          <w:rFonts w:cs="Calibri"/>
        </w:rPr>
        <w:t>462) z</w:t>
      </w:r>
      <w:r w:rsidRPr="00194125">
        <w:rPr>
          <w:rFonts w:cs="Calibri"/>
        </w:rPr>
        <w:t xml:space="preserve"> </w:t>
      </w:r>
      <w:r>
        <w:rPr>
          <w:rFonts w:cs="Calibri"/>
        </w:rPr>
        <w:t xml:space="preserve">późniejszymi zmianami, </w:t>
      </w:r>
      <w:r w:rsidRPr="00194125">
        <w:rPr>
          <w:rFonts w:cs="Calibri"/>
        </w:rPr>
        <w:t xml:space="preserve">z dn. </w:t>
      </w:r>
      <w:r>
        <w:rPr>
          <w:rFonts w:cs="Calibri"/>
        </w:rPr>
        <w:t>22</w:t>
      </w:r>
      <w:r w:rsidRPr="00194125">
        <w:rPr>
          <w:rFonts w:cs="Calibri"/>
        </w:rPr>
        <w:t>.</w:t>
      </w:r>
      <w:r>
        <w:rPr>
          <w:rFonts w:cs="Calibri"/>
        </w:rPr>
        <w:t>09</w:t>
      </w:r>
      <w:r w:rsidRPr="00194125">
        <w:rPr>
          <w:rFonts w:cs="Calibri"/>
        </w:rPr>
        <w:t>.2015r.</w:t>
      </w:r>
    </w:p>
    <w:p w:rsidR="008C56E6" w:rsidRDefault="009035CA" w:rsidP="008A18B2">
      <w:pPr>
        <w:pStyle w:val="Nagwek2"/>
      </w:pPr>
      <w:bookmarkStart w:id="28" w:name="_Toc472940984"/>
      <w:r>
        <w:lastRenderedPageBreak/>
        <w:t>PRZEDMIOT ZAMÓWIENIA</w:t>
      </w:r>
      <w:bookmarkEnd w:id="28"/>
    </w:p>
    <w:p w:rsidR="001B5DE2" w:rsidRPr="001B5DE2" w:rsidRDefault="001B5DE2" w:rsidP="001B5DE2">
      <w:pPr>
        <w:spacing w:after="0"/>
        <w:rPr>
          <w:sz w:val="28"/>
          <w:szCs w:val="24"/>
        </w:rPr>
      </w:pPr>
      <w:r w:rsidRPr="001B5DE2">
        <w:rPr>
          <w:sz w:val="24"/>
        </w:rPr>
        <w:t>Przedmiotem opracowania jest- "TERMOMODRENIZACJA BUDYNKÓW SZPITALNYCH W GOŁDAPI", BUDYNEK ADMINISTRACYJNY (biurowy), poradni i laboratorium, ul. Słoneczna</w:t>
      </w:r>
      <w:r w:rsidRPr="001B5DE2">
        <w:rPr>
          <w:rFonts w:cs="Calibri"/>
          <w:sz w:val="24"/>
        </w:rPr>
        <w:t xml:space="preserve"> 7, 19-500 Gołdap, województwo warmińsko - mazurskie; powiat gołdapski; gmina Gołdap, dz. ewid. nr 671/1</w:t>
      </w:r>
      <w:r w:rsidR="003065E5">
        <w:rPr>
          <w:rFonts w:cs="Calibri"/>
          <w:sz w:val="24"/>
        </w:rPr>
        <w:t>3</w:t>
      </w:r>
      <w:r w:rsidRPr="001B5DE2">
        <w:rPr>
          <w:rFonts w:cs="Calibri"/>
          <w:sz w:val="24"/>
        </w:rPr>
        <w:t xml:space="preserve">; obręb 0002 Gołdap, jednostka ewidencyjna 281803_4 - Gołdap - miasto - miasto </w:t>
      </w:r>
      <w:r w:rsidRPr="001B5DE2">
        <w:rPr>
          <w:sz w:val="24"/>
        </w:rPr>
        <w:t>w zakresie wg SIWZ.</w:t>
      </w:r>
    </w:p>
    <w:p w:rsidR="001B5DE2" w:rsidRDefault="001B5DE2" w:rsidP="001B5DE2">
      <w:pPr>
        <w:spacing w:after="240"/>
        <w:rPr>
          <w:b/>
          <w:sz w:val="20"/>
          <w:u w:val="single"/>
        </w:rPr>
      </w:pPr>
      <w:r>
        <w:rPr>
          <w:b/>
          <w:sz w:val="20"/>
          <w:u w:val="single"/>
        </w:rPr>
        <w:t xml:space="preserve">ROBOTY </w:t>
      </w:r>
      <w:r w:rsidRPr="00677F20">
        <w:rPr>
          <w:b/>
          <w:sz w:val="20"/>
          <w:u w:val="single"/>
        </w:rPr>
        <w:t>MOGĄ WYKONYWAĆ TYLKO WYSPECJALIZOWANE FIRMY, MAJĄCE STOSOWNE UPRAWNIENIA. INWESTOR POWINIEN ZAŻĄDAĆ OD WYKONAWCY ROBÓT CERTYFIKATU (WYDANEGO PRZEZ ITB) LUB DEKLARACJI ZGODNOŚCI (WYSTAWIONEJ PRZEZ PRODUCENTA SYSTEMU) Z APROBATĄ TECHNICZNĄ NA ZESTAW WYROBÓW DO WYKONYWANYCH PRAC – ZGODNIE Z AKTUALNIE OBOWIĄZUJĄCYMI PRZEPISAMI. PRACE NALEŻY WYKONYWAĆ W TEMPERATURZE NIE NIŻSZEJ NIŻ 5</w:t>
      </w:r>
      <w:r w:rsidRPr="00677F20">
        <w:rPr>
          <w:b/>
          <w:sz w:val="20"/>
          <w:u w:val="single"/>
          <w:vertAlign w:val="superscript"/>
        </w:rPr>
        <w:t>O</w:t>
      </w:r>
      <w:r w:rsidRPr="00677F20">
        <w:rPr>
          <w:b/>
          <w:sz w:val="20"/>
          <w:u w:val="single"/>
        </w:rPr>
        <w:t>C I NIE WYŻSZEJ NIŻ 25</w:t>
      </w:r>
      <w:r w:rsidRPr="00677F20">
        <w:rPr>
          <w:b/>
          <w:sz w:val="20"/>
          <w:u w:val="single"/>
          <w:vertAlign w:val="superscript"/>
        </w:rPr>
        <w:t>O</w:t>
      </w:r>
      <w:r w:rsidRPr="00677F20">
        <w:rPr>
          <w:b/>
          <w:sz w:val="20"/>
          <w:u w:val="single"/>
        </w:rPr>
        <w:t>C. NIEDOPUSZCZALNE JEST PROWADZENIE PRAC W CZASIE OPADÓW ATMOSFERYCZNYCH, NA ELEWACJACH SILNIE NASŁONECZNIONYCH, W CZASIE SILNEGO WIATRU ORAZ JEŻELI ZAPOWIADANY JEST SPADEK TEMPERATURY PONIŻEJ 0</w:t>
      </w:r>
      <w:r w:rsidRPr="00677F20">
        <w:rPr>
          <w:b/>
          <w:sz w:val="20"/>
          <w:u w:val="single"/>
          <w:vertAlign w:val="superscript"/>
        </w:rPr>
        <w:t>o</w:t>
      </w:r>
      <w:r w:rsidRPr="00677F20">
        <w:rPr>
          <w:b/>
          <w:sz w:val="20"/>
          <w:u w:val="single"/>
        </w:rPr>
        <w:t>C W PRZECIĄGU 24H.</w:t>
      </w:r>
    </w:p>
    <w:p w:rsidR="00542EA9" w:rsidRDefault="001B5DE2" w:rsidP="001B5DE2">
      <w:pPr>
        <w:pStyle w:val="Nagwek2"/>
      </w:pPr>
      <w:bookmarkStart w:id="29" w:name="_Toc456876505"/>
      <w:bookmarkStart w:id="30" w:name="_Toc472928753"/>
      <w:bookmarkStart w:id="31" w:name="_Toc405280153"/>
      <w:bookmarkStart w:id="32" w:name="_Toc472940985"/>
      <w:r w:rsidRPr="001B5DE2">
        <w:t xml:space="preserve">Rozwiązania architektoniczno </w:t>
      </w:r>
      <w:r>
        <w:t>–</w:t>
      </w:r>
      <w:r w:rsidRPr="001B5DE2">
        <w:t xml:space="preserve"> budowlane</w:t>
      </w:r>
      <w:bookmarkEnd w:id="29"/>
      <w:bookmarkEnd w:id="30"/>
      <w:bookmarkEnd w:id="31"/>
      <w:bookmarkEnd w:id="32"/>
    </w:p>
    <w:p w:rsidR="001B5DE2" w:rsidRPr="00323614" w:rsidRDefault="001B5DE2" w:rsidP="001B5DE2">
      <w:pPr>
        <w:pStyle w:val="Nagwek2"/>
        <w:numPr>
          <w:ilvl w:val="1"/>
          <w:numId w:val="1"/>
        </w:numPr>
        <w:jc w:val="both"/>
      </w:pPr>
      <w:bookmarkStart w:id="33" w:name="_Toc472928754"/>
      <w:bookmarkStart w:id="34" w:name="_Toc472940986"/>
      <w:r>
        <w:t>Zakres zmian</w:t>
      </w:r>
      <w:bookmarkEnd w:id="33"/>
      <w:bookmarkEnd w:id="34"/>
    </w:p>
    <w:p w:rsidR="001B5DE2" w:rsidRDefault="001B5DE2" w:rsidP="00626AF1">
      <w:pPr>
        <w:pStyle w:val="Bezodstpw"/>
        <w:spacing w:line="276" w:lineRule="auto"/>
        <w:rPr>
          <w:sz w:val="24"/>
          <w:szCs w:val="24"/>
        </w:rPr>
      </w:pPr>
      <w:r w:rsidRPr="00626AF1">
        <w:rPr>
          <w:sz w:val="24"/>
          <w:szCs w:val="24"/>
        </w:rPr>
        <w:t xml:space="preserve">Opracowanie obejmuje opis zmian w </w:t>
      </w:r>
      <w:r w:rsidR="00626AF1" w:rsidRPr="00626AF1">
        <w:rPr>
          <w:sz w:val="24"/>
          <w:szCs w:val="24"/>
        </w:rPr>
        <w:t>BUDYNKU ADMINISTRACYJNYM (biurowy</w:t>
      </w:r>
      <w:r w:rsidR="00F2756E">
        <w:rPr>
          <w:sz w:val="24"/>
          <w:szCs w:val="24"/>
        </w:rPr>
        <w:t>m</w:t>
      </w:r>
      <w:r w:rsidR="00626AF1" w:rsidRPr="00626AF1">
        <w:rPr>
          <w:sz w:val="24"/>
          <w:szCs w:val="24"/>
        </w:rPr>
        <w:t>), poradni i laboratorium</w:t>
      </w:r>
      <w:r w:rsidRPr="00626AF1">
        <w:rPr>
          <w:sz w:val="24"/>
          <w:szCs w:val="24"/>
        </w:rPr>
        <w:t xml:space="preserve"> przy ul. Słonecznej 7 w Gołdapi (19-500), w woj. warmińsko-mazurskim, na działce o nr ewid. 671/1</w:t>
      </w:r>
      <w:r w:rsidR="003065E5">
        <w:rPr>
          <w:sz w:val="24"/>
          <w:szCs w:val="24"/>
        </w:rPr>
        <w:t>3</w:t>
      </w:r>
      <w:r w:rsidRPr="00626AF1">
        <w:rPr>
          <w:sz w:val="24"/>
          <w:szCs w:val="24"/>
        </w:rPr>
        <w:t xml:space="preserve"> w stosunku do projektu budowlanego z grudnia 2014 </w:t>
      </w:r>
      <w:proofErr w:type="spellStart"/>
      <w:r w:rsidRPr="00626AF1">
        <w:rPr>
          <w:sz w:val="24"/>
          <w:szCs w:val="24"/>
        </w:rPr>
        <w:t>tj</w:t>
      </w:r>
      <w:proofErr w:type="spellEnd"/>
      <w:r w:rsidRPr="00626AF1">
        <w:rPr>
          <w:sz w:val="24"/>
          <w:szCs w:val="24"/>
        </w:rPr>
        <w:t xml:space="preserve"> (pozwolenie - decyzja nr </w:t>
      </w:r>
      <w:r w:rsidRPr="00626AF1">
        <w:rPr>
          <w:b/>
          <w:sz w:val="24"/>
          <w:szCs w:val="24"/>
        </w:rPr>
        <w:t>mG183.2014</w:t>
      </w:r>
      <w:r w:rsidRPr="00626AF1">
        <w:rPr>
          <w:sz w:val="24"/>
          <w:szCs w:val="24"/>
        </w:rPr>
        <w:t xml:space="preserve">): </w:t>
      </w:r>
    </w:p>
    <w:p w:rsidR="00626AF1" w:rsidRPr="00626AF1" w:rsidRDefault="00626AF1" w:rsidP="00626AF1">
      <w:pPr>
        <w:pStyle w:val="Bezodstpw"/>
        <w:spacing w:line="276" w:lineRule="auto"/>
        <w:rPr>
          <w:sz w:val="24"/>
          <w:szCs w:val="24"/>
        </w:rPr>
      </w:pPr>
    </w:p>
    <w:p w:rsidR="00626AF1" w:rsidRPr="00626AF1" w:rsidRDefault="00626AF1" w:rsidP="00626AF1">
      <w:pPr>
        <w:pStyle w:val="Bezodstpw"/>
        <w:spacing w:line="276" w:lineRule="auto"/>
        <w:rPr>
          <w:sz w:val="24"/>
          <w:szCs w:val="24"/>
        </w:rPr>
      </w:pPr>
      <w:r w:rsidRPr="00626AF1">
        <w:rPr>
          <w:sz w:val="24"/>
          <w:szCs w:val="24"/>
        </w:rPr>
        <w:t>·         Ocieplenie ścian zewnętrznych - styropian (BSO), tynk sylikonowo-sylikatowy barwiony w masie</w:t>
      </w:r>
    </w:p>
    <w:p w:rsidR="00626AF1" w:rsidRPr="00626AF1" w:rsidRDefault="00626AF1" w:rsidP="00626AF1">
      <w:pPr>
        <w:pStyle w:val="Bezodstpw"/>
        <w:spacing w:line="276" w:lineRule="auto"/>
        <w:rPr>
          <w:sz w:val="24"/>
          <w:szCs w:val="24"/>
        </w:rPr>
      </w:pPr>
      <w:r w:rsidRPr="00626AF1">
        <w:rPr>
          <w:sz w:val="24"/>
          <w:szCs w:val="24"/>
        </w:rPr>
        <w:t xml:space="preserve">·         </w:t>
      </w:r>
      <w:r w:rsidR="00E72C5E">
        <w:rPr>
          <w:sz w:val="24"/>
          <w:szCs w:val="24"/>
        </w:rPr>
        <w:t>montaż nawiewników higrosterowanych w oknach (1szt. na okno)</w:t>
      </w:r>
    </w:p>
    <w:p w:rsidR="00626AF1" w:rsidRPr="00626AF1" w:rsidRDefault="00626AF1" w:rsidP="00626AF1">
      <w:pPr>
        <w:pStyle w:val="Bezodstpw"/>
        <w:spacing w:line="276" w:lineRule="auto"/>
        <w:rPr>
          <w:sz w:val="24"/>
          <w:szCs w:val="24"/>
        </w:rPr>
      </w:pPr>
      <w:r w:rsidRPr="00626AF1">
        <w:rPr>
          <w:sz w:val="24"/>
          <w:szCs w:val="24"/>
        </w:rPr>
        <w:t xml:space="preserve">·         </w:t>
      </w:r>
      <w:r w:rsidRPr="00626AF1">
        <w:rPr>
          <w:bCs/>
          <w:sz w:val="24"/>
          <w:szCs w:val="24"/>
        </w:rPr>
        <w:t>wymiana pokrycia dachowego</w:t>
      </w:r>
    </w:p>
    <w:p w:rsidR="00626AF1" w:rsidRPr="00626AF1" w:rsidRDefault="00626AF1" w:rsidP="00626AF1">
      <w:pPr>
        <w:pStyle w:val="Bezodstpw"/>
        <w:spacing w:line="276" w:lineRule="auto"/>
        <w:rPr>
          <w:sz w:val="24"/>
          <w:szCs w:val="24"/>
        </w:rPr>
      </w:pPr>
      <w:r w:rsidRPr="00626AF1">
        <w:rPr>
          <w:sz w:val="24"/>
          <w:szCs w:val="24"/>
        </w:rPr>
        <w:t>·         wymiana rynien i rur spustowych</w:t>
      </w:r>
    </w:p>
    <w:p w:rsidR="00626AF1" w:rsidRPr="00626AF1" w:rsidRDefault="00626AF1" w:rsidP="00626AF1">
      <w:pPr>
        <w:pStyle w:val="Bezodstpw"/>
        <w:spacing w:line="276" w:lineRule="auto"/>
        <w:rPr>
          <w:sz w:val="24"/>
          <w:szCs w:val="24"/>
        </w:rPr>
      </w:pPr>
      <w:r w:rsidRPr="00626AF1">
        <w:rPr>
          <w:sz w:val="24"/>
          <w:szCs w:val="24"/>
        </w:rPr>
        <w:t>·         wymiana obróbek</w:t>
      </w:r>
    </w:p>
    <w:p w:rsidR="00626AF1" w:rsidRPr="00626AF1" w:rsidRDefault="00626AF1" w:rsidP="00626AF1">
      <w:pPr>
        <w:pStyle w:val="Bezodstpw"/>
        <w:spacing w:line="276" w:lineRule="auto"/>
        <w:rPr>
          <w:sz w:val="24"/>
          <w:szCs w:val="24"/>
        </w:rPr>
      </w:pPr>
      <w:r w:rsidRPr="00626AF1">
        <w:rPr>
          <w:sz w:val="24"/>
          <w:szCs w:val="24"/>
        </w:rPr>
        <w:t xml:space="preserve">·         opaska wokół budynku z kostki </w:t>
      </w:r>
      <w:r w:rsidR="001D37F7">
        <w:rPr>
          <w:sz w:val="24"/>
          <w:szCs w:val="24"/>
        </w:rPr>
        <w:t>brukowej</w:t>
      </w:r>
      <w:r w:rsidRPr="00626AF1">
        <w:rPr>
          <w:sz w:val="24"/>
          <w:szCs w:val="24"/>
        </w:rPr>
        <w:t xml:space="preserve"> 0,50m (od strony północnej, wschodniej i południowej - od zachodniej jest asfalt/beton stanowiący dojazd i dojścia do przyziemia)</w:t>
      </w:r>
    </w:p>
    <w:p w:rsidR="00626AF1" w:rsidRDefault="00626AF1" w:rsidP="00626AF1">
      <w:pPr>
        <w:pStyle w:val="Bezodstpw"/>
        <w:spacing w:line="276" w:lineRule="auto"/>
        <w:rPr>
          <w:sz w:val="24"/>
          <w:szCs w:val="24"/>
        </w:rPr>
      </w:pPr>
    </w:p>
    <w:p w:rsidR="001B5DE2" w:rsidRPr="00626AF1" w:rsidRDefault="00626AF1" w:rsidP="00626AF1">
      <w:pPr>
        <w:pStyle w:val="Bezodstpw"/>
        <w:spacing w:line="276" w:lineRule="auto"/>
        <w:rPr>
          <w:sz w:val="24"/>
          <w:szCs w:val="24"/>
        </w:rPr>
      </w:pPr>
      <w:r w:rsidRPr="00626AF1">
        <w:rPr>
          <w:sz w:val="24"/>
          <w:szCs w:val="24"/>
        </w:rPr>
        <w:t xml:space="preserve"> </w:t>
      </w:r>
      <w:r w:rsidR="001B5DE2" w:rsidRPr="00626AF1">
        <w:rPr>
          <w:sz w:val="24"/>
          <w:szCs w:val="24"/>
        </w:rPr>
        <w:t xml:space="preserve">Obiekt znajduje się na obszarze chronionego układu urbanistycznego województwa warmińsko-mazurskiego pod nr  A-182. </w:t>
      </w:r>
      <w:bookmarkStart w:id="35" w:name="_Toc405280154"/>
    </w:p>
    <w:bookmarkEnd w:id="35"/>
    <w:p w:rsidR="001B5DE2" w:rsidRPr="001B5DE2" w:rsidRDefault="001B5DE2" w:rsidP="001B5DE2"/>
    <w:p w:rsidR="00F87299" w:rsidRDefault="00626AF1" w:rsidP="00F87299">
      <w:pPr>
        <w:pStyle w:val="Nagwek2"/>
      </w:pPr>
      <w:bookmarkStart w:id="36" w:name="_Toc472940987"/>
      <w:r>
        <w:t>Opis stanu projektowanego</w:t>
      </w:r>
      <w:bookmarkEnd w:id="36"/>
    </w:p>
    <w:p w:rsidR="009432FE" w:rsidRDefault="009432FE" w:rsidP="009432FE">
      <w:pPr>
        <w:pStyle w:val="Nagwek2"/>
        <w:numPr>
          <w:ilvl w:val="1"/>
          <w:numId w:val="1"/>
        </w:numPr>
        <w:jc w:val="both"/>
      </w:pPr>
      <w:bookmarkStart w:id="37" w:name="_Toc472928756"/>
      <w:bookmarkStart w:id="38" w:name="_Toc472940988"/>
      <w:r>
        <w:t>Ocieplenie ścian zewnętrznych</w:t>
      </w:r>
      <w:bookmarkEnd w:id="37"/>
      <w:bookmarkEnd w:id="38"/>
    </w:p>
    <w:p w:rsidR="009A7FC8" w:rsidRPr="002A3C55" w:rsidRDefault="009A7FC8" w:rsidP="002A3C55">
      <w:pPr>
        <w:jc w:val="both"/>
        <w:rPr>
          <w:sz w:val="24"/>
        </w:rPr>
      </w:pPr>
      <w:r w:rsidRPr="002A3C55">
        <w:rPr>
          <w:sz w:val="24"/>
        </w:rPr>
        <w:t xml:space="preserve">Ściany zewnętrzne budynku należy docieplić warstwą </w:t>
      </w:r>
      <w:r w:rsidRPr="002A3C55">
        <w:rPr>
          <w:b/>
          <w:sz w:val="24"/>
        </w:rPr>
        <w:t>styropianu EPS 70-0</w:t>
      </w:r>
      <w:r w:rsidR="00273A0B" w:rsidRPr="002A3C55">
        <w:rPr>
          <w:b/>
          <w:sz w:val="24"/>
        </w:rPr>
        <w:t>36</w:t>
      </w:r>
      <w:r w:rsidRPr="002A3C55">
        <w:rPr>
          <w:b/>
          <w:sz w:val="24"/>
        </w:rPr>
        <w:t xml:space="preserve">  grubości 16cm</w:t>
      </w:r>
      <w:r w:rsidRPr="002A3C55">
        <w:rPr>
          <w:sz w:val="24"/>
        </w:rPr>
        <w:t>, metodą "lekką mokrą" (</w:t>
      </w:r>
      <w:proofErr w:type="spellStart"/>
      <w:r w:rsidRPr="002A3C55">
        <w:rPr>
          <w:sz w:val="24"/>
        </w:rPr>
        <w:t>bezspoinowo</w:t>
      </w:r>
      <w:proofErr w:type="spellEnd"/>
      <w:r w:rsidRPr="002A3C55">
        <w:rPr>
          <w:sz w:val="24"/>
        </w:rPr>
        <w:t xml:space="preserve"> "BSO"), </w:t>
      </w:r>
      <w:r w:rsidRPr="002A3C55">
        <w:rPr>
          <w:rFonts w:ascii="Times New Roman" w:hAnsi="Times New Roman"/>
          <w:b/>
          <w:sz w:val="24"/>
        </w:rPr>
        <w:t>λ</w:t>
      </w:r>
      <w:r w:rsidRPr="002A3C55">
        <w:rPr>
          <w:b/>
          <w:sz w:val="24"/>
        </w:rPr>
        <w:t xml:space="preserve"> = 0,0</w:t>
      </w:r>
      <w:r w:rsidR="00273A0B" w:rsidRPr="002A3C55">
        <w:rPr>
          <w:b/>
          <w:sz w:val="24"/>
        </w:rPr>
        <w:t>36</w:t>
      </w:r>
      <w:r w:rsidRPr="002A3C55">
        <w:rPr>
          <w:b/>
          <w:sz w:val="24"/>
        </w:rPr>
        <w:t xml:space="preserve"> W/m</w:t>
      </w:r>
      <w:r w:rsidRPr="002A3C55">
        <w:rPr>
          <w:b/>
          <w:sz w:val="24"/>
          <w:vertAlign w:val="superscript"/>
        </w:rPr>
        <w:t>2</w:t>
      </w:r>
      <w:r w:rsidRPr="002A3C55">
        <w:rPr>
          <w:b/>
          <w:sz w:val="24"/>
        </w:rPr>
        <w:t>K.</w:t>
      </w:r>
      <w:r w:rsidRPr="002A3C55">
        <w:rPr>
          <w:sz w:val="24"/>
        </w:rPr>
        <w:t xml:space="preserve"> Docieplenie wykonać metodą lekką mokrą, mocować należy na klej oraz mechaniczne na dyble. Powierzchnia zbrojona siatką elewacyjna z włókna szklanego w warstwie zaprawy zbrojąco-klejącej. Wykończenie z tynku silikonowego barwionego w masie (wg projektu kolorystyki). </w:t>
      </w:r>
    </w:p>
    <w:p w:rsidR="009A7FC8" w:rsidRPr="002A3C55" w:rsidRDefault="009A7FC8" w:rsidP="002A3C55">
      <w:pPr>
        <w:jc w:val="both"/>
        <w:rPr>
          <w:sz w:val="24"/>
        </w:rPr>
      </w:pPr>
      <w:r w:rsidRPr="002A3C55">
        <w:rPr>
          <w:sz w:val="24"/>
        </w:rPr>
        <w:lastRenderedPageBreak/>
        <w:t>Przed przystąpieniem do prac należy wykonać analizę stanu technicznego powłoki tynkarskiej pod względem jakości i poprawności wykonania oraz nośności jako podłoża dla nowej warstwy termoizolacyjnej budynku. Wykonać należy odkrywki na elewacji budynku. Powierzchnia jednej odkrywki nie powinna być mniejsza niż 1 m</w:t>
      </w:r>
      <w:r w:rsidRPr="002A3C55">
        <w:rPr>
          <w:sz w:val="24"/>
          <w:vertAlign w:val="superscript"/>
        </w:rPr>
        <w:t>2</w:t>
      </w:r>
      <w:r w:rsidRPr="002A3C55">
        <w:rPr>
          <w:sz w:val="24"/>
        </w:rPr>
        <w:t xml:space="preserve"> i geometrią zbliżona do kwadratu. </w:t>
      </w:r>
    </w:p>
    <w:p w:rsidR="009A7FC8" w:rsidRPr="002A3C55" w:rsidRDefault="009A7FC8" w:rsidP="002A3C55">
      <w:pPr>
        <w:jc w:val="both"/>
        <w:rPr>
          <w:sz w:val="24"/>
        </w:rPr>
      </w:pPr>
      <w:r w:rsidRPr="002A3C55">
        <w:rPr>
          <w:sz w:val="24"/>
        </w:rPr>
        <w:t>Ocenie należy poddać podłoże pod względem nośności podłoża w miejscu odkrywki, przydatności istniejącego podłoża do mocowania mechanicznego ostatecznego ocieplenia, oraz określenia typu oraz rodzaju łącznika w zależności od klasyfikacji i rodzaju podłoża.</w:t>
      </w:r>
    </w:p>
    <w:p w:rsidR="009A7FC8" w:rsidRPr="002A3C55" w:rsidRDefault="009A7FC8" w:rsidP="002A3C55">
      <w:pPr>
        <w:jc w:val="both"/>
        <w:rPr>
          <w:sz w:val="24"/>
        </w:rPr>
      </w:pPr>
      <w:r w:rsidRPr="002A3C55">
        <w:rPr>
          <w:sz w:val="24"/>
        </w:rPr>
        <w:t xml:space="preserve">Po wykonaniu oceny stanu miejsca odkrywek należy naprawić. </w:t>
      </w:r>
    </w:p>
    <w:p w:rsidR="009A7FC8" w:rsidRPr="002A3C55" w:rsidRDefault="009A7FC8" w:rsidP="002A3C55">
      <w:pPr>
        <w:jc w:val="both"/>
        <w:rPr>
          <w:sz w:val="24"/>
        </w:rPr>
      </w:pPr>
      <w:r w:rsidRPr="002A3C55">
        <w:rPr>
          <w:sz w:val="24"/>
        </w:rPr>
        <w:t>Termoizolację mocować należy na zagruntowanej powierzchni istniejącej elewacji na klej oraz mechaniczne na dyble. Powierzchnia zbrojona siatką elewacyjna z włókna szklanego w warstwie zaprawy klejąco-szpachlowej. Wykończenie z tynku silikonowego lub silikatowego, cienkowarstwowego barwionego w masie. Kolorystyka ścian zgodnie z rozmieszczeniem kolorów - projekt kolorystyki elewacji. Przed przyklejeniem płyty powinny być odpowiednio wysezonowane. Na budowie nie powinny być wystawione na działanie warunków atmosferycznych przez czas dłuższy niż 7 dni. Płyty styropianowe należy mocować do ścian klejem wg detali systemu izolacji ścian i dodatkowo stosować mocowanie łącznikami w ilości 6-7/m</w:t>
      </w:r>
      <w:r w:rsidRPr="002A3C55">
        <w:rPr>
          <w:sz w:val="24"/>
          <w:vertAlign w:val="superscript"/>
        </w:rPr>
        <w:t>2</w:t>
      </w:r>
      <w:r w:rsidRPr="002A3C55">
        <w:rPr>
          <w:sz w:val="24"/>
        </w:rPr>
        <w:t>. Długość łączników należy dobrać przyjmując kotwienie przez warstwę projektowaną termoizolacji, warstwę istniejącą termoizolacji oraz zakotwienie w podłożu nośnym na głębokości 6cm. Należy przyjąć łączniki mechaniczne o punktowym współczynniku przenikania ciepła nie wyższym niż 0,001 W/K. Dla uniknięcia efektu "biedronki" przed kołkowaniem należy wyfrezować otwór pod kołek (na głębokość 2-3 cm), po zakołkowaniu przykryć kołek styropianowymi zaślepkami. Płyty styropianowe należy mocować do podłoża nośnego (wzdłuż dłuższej krawędzi) – z zachowaniem mijankowego układu spoin pionowych. Nie mogą tworzyć się spoiny krzyżowe. Spoiny płyt nie mogą znajdować się na pęknięciach w ścianie oraz na przejściach między rożnymi materiałami ściennymi. Na całej powierzchni ocieplanej ściany płyty powinny dokładnie przylegać do siebie. Niedopuszczalne jest występowanie masy klejącej w spoinach. Po nałożeniu masy klejącej na płytę należy ją bezzwłocznie przyłożyć do ściany i dokładnie docisnąć. Płyty świeżo przyklejonej nie wolno dociskać po raz drugi ani jej poruszać. Płyty styropianowe przykleja się pasami od dołu do góry, po uprzednim przymocowaniu listwy startowej. Ościeża po uprzednim oczyszczeniu powierzchni i uzupełnieniu ubytków, należy wykleić styropianem grafitowym EPS 031, gr. 3cm.</w:t>
      </w:r>
    </w:p>
    <w:p w:rsidR="009A7FC8" w:rsidRPr="002A3C55" w:rsidRDefault="009A7FC8" w:rsidP="002A3C55">
      <w:pPr>
        <w:jc w:val="both"/>
        <w:rPr>
          <w:sz w:val="24"/>
        </w:rPr>
      </w:pPr>
      <w:r w:rsidRPr="002A3C55">
        <w:rPr>
          <w:sz w:val="24"/>
        </w:rPr>
        <w:t>Całą powierzchnię po zakończeniu klejenia, a przed rozpoczęciem wykonywania warstwy zbrojnej, należy dokładnie wyrównać przez przetarcie papierem ściernym lub systemowym ściernikiem. Należy wzmocnić powierzchnie ścian w sąsiedztwie styku pionowych i poziomych naroży otworów okiennych i drzwiowych, poprzez zatopienie w zaprawie pasków siatki o wymiarach ok. 20 – 30cm.</w:t>
      </w:r>
    </w:p>
    <w:p w:rsidR="009A7FC8" w:rsidRPr="002A3C55" w:rsidRDefault="009A7FC8" w:rsidP="002A3C55">
      <w:pPr>
        <w:jc w:val="both"/>
        <w:rPr>
          <w:sz w:val="24"/>
        </w:rPr>
      </w:pPr>
      <w:r w:rsidRPr="002A3C55">
        <w:rPr>
          <w:sz w:val="24"/>
        </w:rPr>
        <w:lastRenderedPageBreak/>
        <w:t xml:space="preserve">W celu zwiększenia odporności warstwy termoizolacji na uszkodzenia mechaniczne, na wszystkich narożach pionowych budynku oraz na narożach ościeży drzwi i okien, należy wkleić aluminiowe listwy narożne. Na wyszpachlowanej ścianie po zeszlifowaniu wszelkich nierówności ułożyć tynk silikatowy lub silikonowy barwiony w masie, zgodnie z kolorystyką określoną w projekcie. </w:t>
      </w:r>
    </w:p>
    <w:p w:rsidR="009A7FC8" w:rsidRPr="002A3C55" w:rsidRDefault="009A7FC8" w:rsidP="002A3C55">
      <w:pPr>
        <w:jc w:val="both"/>
        <w:rPr>
          <w:sz w:val="24"/>
        </w:rPr>
      </w:pPr>
      <w:r w:rsidRPr="002A3C55">
        <w:rPr>
          <w:sz w:val="24"/>
        </w:rPr>
        <w:t>Przyjęto zakres i kolejność robót:</w:t>
      </w:r>
    </w:p>
    <w:p w:rsidR="009A7FC8" w:rsidRPr="002A3C55" w:rsidRDefault="009A7FC8" w:rsidP="002A3C55">
      <w:pPr>
        <w:pStyle w:val="Akapitzlist"/>
        <w:numPr>
          <w:ilvl w:val="0"/>
          <w:numId w:val="29"/>
        </w:numPr>
        <w:jc w:val="both"/>
        <w:rPr>
          <w:sz w:val="24"/>
        </w:rPr>
      </w:pPr>
      <w:r w:rsidRPr="002A3C55">
        <w:rPr>
          <w:sz w:val="24"/>
        </w:rPr>
        <w:t>Przygotowanie podłoża pod ocieplenie metodą lekką-mokrą – oczyszczenie mechaniczne i zmycie</w:t>
      </w:r>
    </w:p>
    <w:p w:rsidR="009A7FC8" w:rsidRPr="002A3C55" w:rsidRDefault="009A7FC8" w:rsidP="002A3C55">
      <w:pPr>
        <w:pStyle w:val="Akapitzlist"/>
        <w:numPr>
          <w:ilvl w:val="0"/>
          <w:numId w:val="29"/>
        </w:numPr>
        <w:jc w:val="both"/>
        <w:rPr>
          <w:sz w:val="24"/>
        </w:rPr>
      </w:pPr>
      <w:r w:rsidRPr="002A3C55">
        <w:rPr>
          <w:sz w:val="24"/>
        </w:rPr>
        <w:t>Przygotowanie starego podłoża pod docieplenie metodą lekką-mokrą - dwukrotne gruntowanie emulsją</w:t>
      </w:r>
    </w:p>
    <w:p w:rsidR="009A7FC8" w:rsidRPr="002A3C55" w:rsidRDefault="009A7FC8" w:rsidP="002A3C55">
      <w:pPr>
        <w:pStyle w:val="Akapitzlist"/>
        <w:numPr>
          <w:ilvl w:val="0"/>
          <w:numId w:val="29"/>
        </w:numPr>
        <w:jc w:val="both"/>
        <w:rPr>
          <w:sz w:val="24"/>
        </w:rPr>
      </w:pPr>
      <w:r w:rsidRPr="002A3C55">
        <w:rPr>
          <w:sz w:val="24"/>
        </w:rPr>
        <w:t>Wyrównanie drobnych ubytków na powierzchni ściany</w:t>
      </w:r>
    </w:p>
    <w:p w:rsidR="009A7FC8" w:rsidRPr="002A3C55" w:rsidRDefault="009A7FC8" w:rsidP="002A3C55">
      <w:pPr>
        <w:pStyle w:val="Akapitzlist"/>
        <w:numPr>
          <w:ilvl w:val="0"/>
          <w:numId w:val="29"/>
        </w:numPr>
        <w:jc w:val="both"/>
        <w:rPr>
          <w:sz w:val="24"/>
        </w:rPr>
      </w:pPr>
      <w:r w:rsidRPr="002A3C55">
        <w:rPr>
          <w:sz w:val="24"/>
        </w:rPr>
        <w:t>Docieplenie ścian płytami styropianowymi przy użyciu gotowych zapraw klejących wraz z przygotowaniem podłoża</w:t>
      </w:r>
    </w:p>
    <w:p w:rsidR="009A7FC8" w:rsidRPr="002A3C55" w:rsidRDefault="009A7FC8" w:rsidP="002A3C55">
      <w:pPr>
        <w:pStyle w:val="Akapitzlist"/>
        <w:numPr>
          <w:ilvl w:val="0"/>
          <w:numId w:val="29"/>
        </w:numPr>
        <w:jc w:val="both"/>
        <w:rPr>
          <w:sz w:val="24"/>
        </w:rPr>
      </w:pPr>
      <w:r w:rsidRPr="002A3C55">
        <w:rPr>
          <w:sz w:val="24"/>
        </w:rPr>
        <w:t>Tynkowanie ścian tynkiem silikonowym lub silikatowym barwionym w masie, wg kolorystyki okre</w:t>
      </w:r>
      <w:r w:rsidRPr="002A3C55">
        <w:rPr>
          <w:rFonts w:eastAsia="MS Mincho" w:cs="MS Mincho"/>
          <w:sz w:val="24"/>
        </w:rPr>
        <w:t>ś</w:t>
      </w:r>
      <w:r w:rsidRPr="002A3C55">
        <w:rPr>
          <w:sz w:val="24"/>
        </w:rPr>
        <w:t>lonej w cz</w:t>
      </w:r>
      <w:r w:rsidRPr="002A3C55">
        <w:rPr>
          <w:rFonts w:eastAsia="MS Mincho" w:cs="MS Mincho"/>
          <w:sz w:val="24"/>
        </w:rPr>
        <w:t>ęś</w:t>
      </w:r>
      <w:r w:rsidRPr="002A3C55">
        <w:rPr>
          <w:sz w:val="24"/>
        </w:rPr>
        <w:t>ci rysunkowej. Miejsca połączeń docieplenia ze stolarką okienną, drzwiową, obróbkami blacharskimi i dylatacjami nale</w:t>
      </w:r>
      <w:r w:rsidRPr="002A3C55">
        <w:rPr>
          <w:rFonts w:eastAsia="MS Mincho" w:cs="MS Mincho"/>
          <w:sz w:val="24"/>
        </w:rPr>
        <w:t>ż</w:t>
      </w:r>
      <w:r w:rsidRPr="002A3C55">
        <w:rPr>
          <w:sz w:val="24"/>
        </w:rPr>
        <w:t>y uszczelni</w:t>
      </w:r>
      <w:r w:rsidRPr="002A3C55">
        <w:rPr>
          <w:rFonts w:eastAsia="MS Mincho" w:cs="MS Mincho"/>
          <w:sz w:val="24"/>
        </w:rPr>
        <w:t>ć</w:t>
      </w:r>
      <w:r w:rsidRPr="002A3C55">
        <w:rPr>
          <w:sz w:val="24"/>
        </w:rPr>
        <w:t xml:space="preserve"> odpowiednimi materia</w:t>
      </w:r>
      <w:r w:rsidRPr="002A3C55">
        <w:rPr>
          <w:rFonts w:eastAsia="MS Mincho" w:cs="MS Mincho"/>
          <w:sz w:val="24"/>
        </w:rPr>
        <w:t>ł</w:t>
      </w:r>
      <w:r w:rsidRPr="002A3C55">
        <w:rPr>
          <w:sz w:val="24"/>
        </w:rPr>
        <w:t>ami trwale elastycznymi (jak np. uszczelniaj</w:t>
      </w:r>
      <w:r w:rsidRPr="002A3C55">
        <w:rPr>
          <w:rFonts w:eastAsia="MS Mincho" w:cs="MS Mincho"/>
          <w:sz w:val="24"/>
        </w:rPr>
        <w:t>ą</w:t>
      </w:r>
      <w:r w:rsidRPr="002A3C55">
        <w:rPr>
          <w:sz w:val="24"/>
        </w:rPr>
        <w:t>ce ta</w:t>
      </w:r>
      <w:r w:rsidRPr="002A3C55">
        <w:rPr>
          <w:rFonts w:eastAsia="MS Mincho" w:cs="MS Mincho"/>
          <w:sz w:val="24"/>
        </w:rPr>
        <w:t>ś</w:t>
      </w:r>
      <w:r w:rsidRPr="002A3C55">
        <w:rPr>
          <w:sz w:val="24"/>
        </w:rPr>
        <w:t>my rozpr</w:t>
      </w:r>
      <w:r w:rsidRPr="002A3C55">
        <w:rPr>
          <w:rFonts w:eastAsia="MS Mincho" w:cs="MS Mincho"/>
          <w:sz w:val="24"/>
        </w:rPr>
        <w:t>ęż</w:t>
      </w:r>
      <w:r w:rsidRPr="002A3C55">
        <w:rPr>
          <w:sz w:val="24"/>
        </w:rPr>
        <w:t>ne).</w:t>
      </w:r>
    </w:p>
    <w:p w:rsidR="009A7FC8" w:rsidRPr="002A3C55" w:rsidRDefault="009A7FC8" w:rsidP="002A3C55">
      <w:pPr>
        <w:jc w:val="both"/>
        <w:rPr>
          <w:sz w:val="24"/>
        </w:rPr>
      </w:pPr>
      <w:r w:rsidRPr="002A3C55">
        <w:rPr>
          <w:sz w:val="24"/>
        </w:rPr>
        <w:t>Miejsca  połączeń docieplenia ze stolarką okienną, drzwiową, obróbkami blacharskimi i dylatacjami należy uszczelnić odpowiednimi materiałami trwale elastycznymi - uszczelniaczem poliuretanowym w kolorze białym, odpornym na starzenie , działanie warunków atmosferycznych</w:t>
      </w:r>
    </w:p>
    <w:p w:rsidR="00054A1B" w:rsidRDefault="00FD3815" w:rsidP="00054A1B">
      <w:pPr>
        <w:pStyle w:val="Nagwek3"/>
        <w:numPr>
          <w:ilvl w:val="1"/>
          <w:numId w:val="1"/>
        </w:numPr>
      </w:pPr>
      <w:bookmarkStart w:id="39" w:name="_Toc472940989"/>
      <w:r>
        <w:t>Montaż nawiewników higrosterowanych</w:t>
      </w:r>
      <w:bookmarkEnd w:id="39"/>
    </w:p>
    <w:p w:rsidR="009C41E7" w:rsidRDefault="00FD3815">
      <w:pPr>
        <w:rPr>
          <w:sz w:val="24"/>
        </w:rPr>
      </w:pPr>
      <w:r w:rsidRPr="00FD3815">
        <w:rPr>
          <w:sz w:val="24"/>
        </w:rPr>
        <w:t>W nowych oknach należy zamontować nawiewniki higrosterowane</w:t>
      </w:r>
      <w:r w:rsidR="00F630F1">
        <w:rPr>
          <w:sz w:val="24"/>
        </w:rPr>
        <w:t xml:space="preserve"> </w:t>
      </w:r>
      <w:r w:rsidR="00F630F1" w:rsidRPr="00FD3815">
        <w:rPr>
          <w:sz w:val="24"/>
        </w:rPr>
        <w:t xml:space="preserve">(1szt. na okno) </w:t>
      </w:r>
      <w:r w:rsidRPr="00FD3815">
        <w:rPr>
          <w:sz w:val="24"/>
        </w:rPr>
        <w:t xml:space="preserve"> z okapem standardowym, w górnej części stolarki w sposób nie naruszający termiki profili, w prz</w:t>
      </w:r>
      <w:r w:rsidR="009C41E7">
        <w:rPr>
          <w:sz w:val="24"/>
        </w:rPr>
        <w:t>yldze okiennej i ościeżnicowej.</w:t>
      </w:r>
    </w:p>
    <w:p w:rsidR="009C41E7" w:rsidRDefault="009C41E7" w:rsidP="009C41E7">
      <w:pPr>
        <w:pStyle w:val="Nagwek3"/>
        <w:numPr>
          <w:ilvl w:val="1"/>
          <w:numId w:val="1"/>
        </w:numPr>
      </w:pPr>
      <w:bookmarkStart w:id="40" w:name="_Toc472940990"/>
      <w:r>
        <w:t>Wymiana pokrycia dachowego</w:t>
      </w:r>
      <w:bookmarkEnd w:id="40"/>
    </w:p>
    <w:p w:rsidR="009A7FC8" w:rsidRPr="00F630F1" w:rsidRDefault="00F630F1" w:rsidP="00F630F1">
      <w:pPr>
        <w:jc w:val="both"/>
        <w:rPr>
          <w:sz w:val="24"/>
        </w:rPr>
      </w:pPr>
      <w:r w:rsidRPr="00F630F1">
        <w:rPr>
          <w:sz w:val="24"/>
        </w:rPr>
        <w:t xml:space="preserve">Planuje się zastąpić istniejące pokrycie dachu z dachówki holenderskiej na nowe. Należy usunąć istniejące łaty drewniane i wykonać nowe podłoże pod pokrycie z </w:t>
      </w:r>
      <w:proofErr w:type="spellStart"/>
      <w:r w:rsidRPr="00F630F1">
        <w:rPr>
          <w:sz w:val="24"/>
        </w:rPr>
        <w:t>kontrłat</w:t>
      </w:r>
      <w:proofErr w:type="spellEnd"/>
      <w:r w:rsidRPr="00F630F1">
        <w:rPr>
          <w:sz w:val="24"/>
        </w:rPr>
        <w:t xml:space="preserve">, oraz łat drewnianych. Należy ułożyć folie paroprzepuszczalną. Nowe pokrycie stanowić będzie dachówka w kolorze naturalnym ceglastym. </w:t>
      </w:r>
    </w:p>
    <w:p w:rsidR="009C41E7" w:rsidRDefault="009C41E7" w:rsidP="009C41E7">
      <w:pPr>
        <w:pStyle w:val="Nagwek3"/>
        <w:numPr>
          <w:ilvl w:val="1"/>
          <w:numId w:val="1"/>
        </w:numPr>
      </w:pPr>
      <w:bookmarkStart w:id="41" w:name="_Toc472940991"/>
      <w:r>
        <w:t>Wymiana rynien i rur spustowych</w:t>
      </w:r>
      <w:bookmarkEnd w:id="41"/>
    </w:p>
    <w:p w:rsidR="009A7FC8" w:rsidRPr="00F630F1" w:rsidRDefault="001D37F7" w:rsidP="00F630F1">
      <w:pPr>
        <w:jc w:val="both"/>
        <w:rPr>
          <w:sz w:val="24"/>
        </w:rPr>
      </w:pPr>
      <w:r w:rsidRPr="001D37F7">
        <w:rPr>
          <w:sz w:val="24"/>
        </w:rPr>
        <w:t xml:space="preserve">Rynny, rury spustowe i czyszczaki należy wymienić na nowe. Podczas robót termomodernizacyjnych należy zdemontować wszystkie rynny, rury spustowe wraz z czyszczakami oraz opierzenie z blachy. Następnie po zakończeniu robót należy zamontować nowe rynny i rury spustowe o przekrojach zgodnych z istniejącymi. Rynny i rury spustowe wykonać jako stalowe, ocynkowane, powlekane. Elementy obróbek blacharskich należy </w:t>
      </w:r>
      <w:r w:rsidRPr="001D37F7">
        <w:rPr>
          <w:sz w:val="24"/>
        </w:rPr>
        <w:lastRenderedPageBreak/>
        <w:t>łączyć ze sobą za pomocą elastycznego kleju. Ze względu na zmianę szerokości ścian należy zamontować nowe haki do rynien i rur spustowych, oraz zamontować nowe czyszczaki.</w:t>
      </w:r>
    </w:p>
    <w:p w:rsidR="00F630F1" w:rsidRDefault="00F630F1" w:rsidP="009C41E7">
      <w:pPr>
        <w:pStyle w:val="Nagwek3"/>
        <w:numPr>
          <w:ilvl w:val="1"/>
          <w:numId w:val="1"/>
        </w:numPr>
      </w:pPr>
      <w:bookmarkStart w:id="42" w:name="_Toc472940992"/>
      <w:r>
        <w:t>Wymiana obróbek blacharskich</w:t>
      </w:r>
      <w:bookmarkEnd w:id="42"/>
    </w:p>
    <w:p w:rsidR="00F630F1" w:rsidRPr="002A3C55" w:rsidRDefault="00F630F1" w:rsidP="002A3C55">
      <w:pPr>
        <w:jc w:val="both"/>
        <w:rPr>
          <w:sz w:val="24"/>
        </w:rPr>
      </w:pPr>
      <w:r w:rsidRPr="00F630F1">
        <w:rPr>
          <w:sz w:val="24"/>
        </w:rPr>
        <w:t xml:space="preserve">Projektuje się wymianę istniejących </w:t>
      </w:r>
      <w:r>
        <w:rPr>
          <w:sz w:val="24"/>
        </w:rPr>
        <w:t>obróbek blacharskich</w:t>
      </w:r>
      <w:r w:rsidRPr="00F630F1">
        <w:rPr>
          <w:sz w:val="24"/>
        </w:rPr>
        <w:t xml:space="preserve"> na nowe wykonane z blachy stalowej ocynkowanej.</w:t>
      </w:r>
    </w:p>
    <w:p w:rsidR="009C41E7" w:rsidRDefault="009C41E7" w:rsidP="009C41E7">
      <w:pPr>
        <w:pStyle w:val="Nagwek3"/>
        <w:numPr>
          <w:ilvl w:val="1"/>
          <w:numId w:val="1"/>
        </w:numPr>
      </w:pPr>
      <w:bookmarkStart w:id="43" w:name="_Toc472940993"/>
      <w:r>
        <w:t>Opaska wokół budynku</w:t>
      </w:r>
      <w:bookmarkEnd w:id="43"/>
    </w:p>
    <w:p w:rsidR="00273A0B" w:rsidRPr="00E72C5E" w:rsidRDefault="00273A0B" w:rsidP="00E72C5E">
      <w:pPr>
        <w:jc w:val="both"/>
        <w:rPr>
          <w:sz w:val="24"/>
        </w:rPr>
      </w:pPr>
      <w:r w:rsidRPr="00E72C5E">
        <w:rPr>
          <w:sz w:val="24"/>
        </w:rPr>
        <w:t xml:space="preserve">Po wykonaniu izolacji termicznej i przeciwwilgociowej wykonać opaskę wokół budynku z kostki brukowej,  na podsypce cementowo - piaskowej grubości 5 cm i warstwie podbudowy filtrującej ze żwiru płukanego grubo i </w:t>
      </w:r>
      <w:proofErr w:type="spellStart"/>
      <w:r w:rsidRPr="00E72C5E">
        <w:rPr>
          <w:sz w:val="24"/>
        </w:rPr>
        <w:t>średniofrakcyjnego</w:t>
      </w:r>
      <w:proofErr w:type="spellEnd"/>
      <w:r w:rsidRPr="00E72C5E">
        <w:rPr>
          <w:sz w:val="24"/>
        </w:rPr>
        <w:t xml:space="preserve"> grubości 30cm. Warstwę filtrującą zabezpieczyć od gruntu zasypowego </w:t>
      </w:r>
      <w:proofErr w:type="spellStart"/>
      <w:r w:rsidRPr="00E72C5E">
        <w:rPr>
          <w:sz w:val="24"/>
        </w:rPr>
        <w:t>geowłókniną</w:t>
      </w:r>
      <w:proofErr w:type="spellEnd"/>
      <w:r w:rsidRPr="00E72C5E">
        <w:rPr>
          <w:sz w:val="24"/>
        </w:rPr>
        <w:t>. Opaskę wokół budynku należy wykonać o  szerokości min. 50cm ze spadkiem 1-2 % od budynku. Opaskę należy wykonać w miejscach w których nie ma chodnika. W przypadku konieczności rozbiórki chodnika do wykonania prac termomodernizacji należy odtworzyć chodnik z materiału tożsamego z istniejącym - kostka betonowa.</w:t>
      </w:r>
    </w:p>
    <w:p w:rsidR="009C41E7" w:rsidRDefault="009C41E7" w:rsidP="009C41E7">
      <w:pPr>
        <w:pStyle w:val="Nagwek2"/>
        <w:numPr>
          <w:ilvl w:val="1"/>
          <w:numId w:val="1"/>
        </w:numPr>
        <w:jc w:val="both"/>
      </w:pPr>
      <w:bookmarkStart w:id="44" w:name="_Toc472928761"/>
      <w:bookmarkStart w:id="45" w:name="_Toc472940994"/>
      <w:r w:rsidRPr="00CC2017">
        <w:t>Wymagania dotyczące właściwości wyrobów budowlanych ociepl</w:t>
      </w:r>
      <w:r>
        <w:t>eniowych</w:t>
      </w:r>
      <w:bookmarkEnd w:id="44"/>
      <w:bookmarkEnd w:id="45"/>
    </w:p>
    <w:p w:rsidR="001D37F7" w:rsidRPr="00174F34" w:rsidRDefault="001D37F7" w:rsidP="001D37F7">
      <w:pPr>
        <w:pStyle w:val="Bezodstpw"/>
        <w:spacing w:line="276" w:lineRule="auto"/>
        <w:jc w:val="both"/>
      </w:pPr>
      <w:r w:rsidRPr="007D0FD2">
        <w:t xml:space="preserve">Styropian </w:t>
      </w:r>
      <w:r>
        <w:t>EPS 70-036</w:t>
      </w:r>
    </w:p>
    <w:p w:rsidR="001D37F7" w:rsidRPr="00174F34" w:rsidRDefault="001D37F7" w:rsidP="001D37F7">
      <w:pPr>
        <w:pStyle w:val="Bezodstpw"/>
        <w:numPr>
          <w:ilvl w:val="0"/>
          <w:numId w:val="30"/>
        </w:numPr>
        <w:spacing w:line="276" w:lineRule="auto"/>
        <w:jc w:val="both"/>
      </w:pPr>
      <w:r w:rsidRPr="00107662">
        <w:rPr>
          <w:szCs w:val="20"/>
        </w:rPr>
        <w:t xml:space="preserve">współczynnik przewodzenia ciepła </w:t>
      </w:r>
      <w:r>
        <w:rPr>
          <w:szCs w:val="20"/>
        </w:rPr>
        <w:t xml:space="preserve"> </w:t>
      </w:r>
      <w:r w:rsidRPr="00872216">
        <w:rPr>
          <w:rFonts w:ascii="Times New Roman" w:eastAsiaTheme="minorEastAsia" w:hAnsi="Times New Roman" w:cs="Times New Roman"/>
          <w:b/>
          <w:lang w:eastAsia="pl-PL"/>
        </w:rPr>
        <w:t>λ</w:t>
      </w:r>
      <w:r>
        <w:rPr>
          <w:b/>
        </w:rPr>
        <w:t>≤0,036</w:t>
      </w:r>
      <w:r w:rsidRPr="00174F34">
        <w:rPr>
          <w:b/>
        </w:rPr>
        <w:t xml:space="preserve"> W/mK</w:t>
      </w:r>
    </w:p>
    <w:p w:rsidR="001D37F7" w:rsidRPr="00174F34" w:rsidRDefault="001D37F7" w:rsidP="001D37F7">
      <w:pPr>
        <w:pStyle w:val="Bezodstpw"/>
        <w:numPr>
          <w:ilvl w:val="0"/>
          <w:numId w:val="30"/>
        </w:numPr>
        <w:spacing w:line="276" w:lineRule="auto"/>
        <w:jc w:val="both"/>
      </w:pPr>
      <w:r w:rsidRPr="00174F34">
        <w:t>klasa reakcji na ogień – T1 (niepalne)</w:t>
      </w:r>
    </w:p>
    <w:p w:rsidR="001D37F7" w:rsidRPr="00975B85" w:rsidRDefault="001D37F7" w:rsidP="001D37F7">
      <w:pPr>
        <w:pStyle w:val="Bezodstpw"/>
        <w:numPr>
          <w:ilvl w:val="0"/>
          <w:numId w:val="30"/>
        </w:numPr>
        <w:spacing w:line="276" w:lineRule="auto"/>
        <w:jc w:val="both"/>
      </w:pPr>
      <w:r>
        <w:t>naprężenia ściskające przy 10% odkształceniu względnym ≥100kPa</w:t>
      </w:r>
    </w:p>
    <w:p w:rsidR="001D37F7" w:rsidRPr="00174F34" w:rsidRDefault="001D37F7" w:rsidP="001D37F7">
      <w:pPr>
        <w:pStyle w:val="Bezodstpw"/>
        <w:numPr>
          <w:ilvl w:val="0"/>
          <w:numId w:val="30"/>
        </w:numPr>
        <w:spacing w:line="276" w:lineRule="auto"/>
        <w:jc w:val="both"/>
      </w:pPr>
      <w:r>
        <w:t>styropian zastosowany w płytach odporny na długotrwałe działanie temperatury +85</w:t>
      </w:r>
      <w:r w:rsidRPr="002763E0">
        <w:rPr>
          <w:vertAlign w:val="superscript"/>
        </w:rPr>
        <w:t>o</w:t>
      </w:r>
      <w:r>
        <w:t>C i krótkotrwałe +</w:t>
      </w:r>
      <w:r w:rsidRPr="00174F34">
        <w:t>110</w:t>
      </w:r>
      <w:r w:rsidRPr="00174F34">
        <w:rPr>
          <w:vertAlign w:val="superscript"/>
        </w:rPr>
        <w:t>o</w:t>
      </w:r>
      <w:r w:rsidRPr="00174F34">
        <w:t>C</w:t>
      </w:r>
    </w:p>
    <w:tbl>
      <w:tblPr>
        <w:tblW w:w="9000" w:type="dxa"/>
        <w:tblCellSpacing w:w="0" w:type="dxa"/>
        <w:tblCellMar>
          <w:left w:w="0" w:type="dxa"/>
          <w:right w:w="0" w:type="dxa"/>
        </w:tblCellMar>
        <w:tblLook w:val="04A0"/>
      </w:tblPr>
      <w:tblGrid>
        <w:gridCol w:w="9000"/>
      </w:tblGrid>
      <w:tr w:rsidR="001D37F7" w:rsidRPr="00513841" w:rsidTr="001D37F7">
        <w:trPr>
          <w:tblCellSpacing w:w="0" w:type="dxa"/>
        </w:trPr>
        <w:tc>
          <w:tcPr>
            <w:tcW w:w="9000" w:type="dxa"/>
            <w:hideMark/>
          </w:tcPr>
          <w:p w:rsidR="001D37F7" w:rsidRDefault="001D37F7" w:rsidP="001D37F7">
            <w:pPr>
              <w:spacing w:after="0" w:line="240" w:lineRule="auto"/>
            </w:pPr>
            <w:bookmarkStart w:id="46" w:name="IZOHAN_IZOBUD_WK_plus"/>
            <w:proofErr w:type="spellStart"/>
            <w:r>
              <w:t>Hydroizolacja</w:t>
            </w:r>
            <w:proofErr w:type="spellEnd"/>
            <w:r>
              <w:t xml:space="preserve"> - </w:t>
            </w:r>
            <w:r w:rsidRPr="00F06A00">
              <w:t>elastyczna, dwuskładn</w:t>
            </w:r>
            <w:r>
              <w:t>ikowa izolacja przeciwwodna</w:t>
            </w:r>
            <w:r w:rsidRPr="00F06A00">
              <w:t>:</w:t>
            </w:r>
          </w:p>
          <w:p w:rsidR="001D37F7" w:rsidRDefault="001D37F7" w:rsidP="001D37F7">
            <w:pPr>
              <w:pStyle w:val="Bezodstpw"/>
              <w:numPr>
                <w:ilvl w:val="0"/>
                <w:numId w:val="30"/>
              </w:numPr>
              <w:spacing w:line="276" w:lineRule="auto"/>
              <w:jc w:val="both"/>
            </w:pPr>
            <w:r>
              <w:t>przyczepność powłoki do betonu: min 1,9 MPa</w:t>
            </w:r>
          </w:p>
          <w:p w:rsidR="001D37F7" w:rsidRPr="00F06A00" w:rsidRDefault="001D37F7" w:rsidP="001D37F7">
            <w:pPr>
              <w:pStyle w:val="Bezodstpw"/>
              <w:numPr>
                <w:ilvl w:val="0"/>
                <w:numId w:val="30"/>
              </w:numPr>
              <w:spacing w:line="276" w:lineRule="auto"/>
              <w:jc w:val="both"/>
            </w:pPr>
            <w:r>
              <w:rPr>
                <w:rFonts w:eastAsia="Times New Roman"/>
              </w:rPr>
              <w:t>Wydłużenie względne przy max naprężeniu: minimum 90%</w:t>
            </w:r>
          </w:p>
          <w:p w:rsidR="001D37F7" w:rsidRPr="00F06A00" w:rsidRDefault="001D37F7" w:rsidP="001D37F7">
            <w:pPr>
              <w:pStyle w:val="Bezodstpw"/>
              <w:numPr>
                <w:ilvl w:val="0"/>
                <w:numId w:val="30"/>
              </w:numPr>
              <w:spacing w:line="276" w:lineRule="auto"/>
              <w:jc w:val="both"/>
            </w:pPr>
            <w:r>
              <w:rPr>
                <w:rFonts w:eastAsia="Times New Roman"/>
              </w:rPr>
              <w:t>Siła zrywająca przy rozciąganiu: min. 100 N</w:t>
            </w:r>
          </w:p>
          <w:p w:rsidR="001D37F7" w:rsidRPr="00F06A00" w:rsidRDefault="001D37F7" w:rsidP="001D37F7">
            <w:pPr>
              <w:pStyle w:val="Bezodstpw"/>
              <w:numPr>
                <w:ilvl w:val="0"/>
                <w:numId w:val="30"/>
              </w:numPr>
              <w:spacing w:line="276" w:lineRule="auto"/>
              <w:jc w:val="both"/>
            </w:pPr>
            <w:r>
              <w:rPr>
                <w:rFonts w:eastAsia="Times New Roman"/>
              </w:rPr>
              <w:t>Przyczepność powłoki przy działaniu wody o temperaturze +60°C: min 1,5 MPa</w:t>
            </w:r>
          </w:p>
          <w:p w:rsidR="001D37F7" w:rsidRPr="00F06A00" w:rsidRDefault="001D37F7" w:rsidP="001D37F7">
            <w:pPr>
              <w:pStyle w:val="Bezodstpw"/>
              <w:numPr>
                <w:ilvl w:val="0"/>
                <w:numId w:val="30"/>
              </w:numPr>
              <w:spacing w:line="276" w:lineRule="auto"/>
              <w:jc w:val="both"/>
            </w:pPr>
            <w:r>
              <w:rPr>
                <w:rFonts w:eastAsia="Times New Roman"/>
              </w:rPr>
              <w:t>Przyczepność powłoki po cyklach zamrażania i odmrażania: min. 1,15 MPa</w:t>
            </w:r>
          </w:p>
          <w:p w:rsidR="001D37F7" w:rsidRDefault="001D37F7" w:rsidP="001D37F7">
            <w:pPr>
              <w:pStyle w:val="Bezodstpw"/>
              <w:numPr>
                <w:ilvl w:val="0"/>
                <w:numId w:val="30"/>
              </w:numPr>
              <w:spacing w:line="276" w:lineRule="auto"/>
              <w:jc w:val="both"/>
            </w:pPr>
            <w:r w:rsidRPr="00F06A00">
              <w:t>Odporność na wodę pod ciśnieniem: ≤ 0,7 MPa</w:t>
            </w:r>
          </w:p>
          <w:p w:rsidR="001D37F7" w:rsidRPr="00F06A00" w:rsidRDefault="001D37F7" w:rsidP="001D37F7">
            <w:pPr>
              <w:pStyle w:val="Bezodstpw"/>
              <w:numPr>
                <w:ilvl w:val="0"/>
                <w:numId w:val="30"/>
              </w:numPr>
              <w:spacing w:line="276" w:lineRule="auto"/>
              <w:jc w:val="both"/>
            </w:pPr>
            <w:r w:rsidRPr="00F06A00">
              <w:t>wymagana ostateczna grubość warstwy po nałożeniu: min. 3mm</w:t>
            </w:r>
          </w:p>
        </w:tc>
      </w:tr>
    </w:tbl>
    <w:bookmarkEnd w:id="46"/>
    <w:p w:rsidR="001D37F7" w:rsidRPr="00822FBF" w:rsidRDefault="001D37F7" w:rsidP="001D37F7">
      <w:pPr>
        <w:pStyle w:val="Akapitzlist"/>
        <w:ind w:hanging="720"/>
        <w:jc w:val="both"/>
      </w:pPr>
      <w:r w:rsidRPr="00822FBF">
        <w:t>Zaprawa klejowa:</w:t>
      </w:r>
    </w:p>
    <w:p w:rsidR="001D37F7" w:rsidRPr="00677F20" w:rsidRDefault="001D37F7" w:rsidP="001D37F7">
      <w:pPr>
        <w:pStyle w:val="Akapitzlist"/>
        <w:numPr>
          <w:ilvl w:val="0"/>
          <w:numId w:val="31"/>
        </w:numPr>
        <w:spacing w:after="0"/>
        <w:jc w:val="both"/>
      </w:pPr>
      <w:r w:rsidRPr="00677F20">
        <w:t>sucha, jednorodna mieszanka koloru biało-kremowego bez zbryleń i zanieczyszczeń</w:t>
      </w:r>
    </w:p>
    <w:p w:rsidR="001D37F7" w:rsidRPr="00677F20" w:rsidRDefault="001D37F7" w:rsidP="001D37F7">
      <w:pPr>
        <w:pStyle w:val="Akapitzlist"/>
        <w:numPr>
          <w:ilvl w:val="0"/>
          <w:numId w:val="31"/>
        </w:numPr>
        <w:jc w:val="both"/>
      </w:pPr>
      <w:r w:rsidRPr="00677F20">
        <w:t>mechanicznych,</w:t>
      </w:r>
    </w:p>
    <w:p w:rsidR="001D37F7" w:rsidRPr="00677F20" w:rsidRDefault="001D37F7" w:rsidP="001D37F7">
      <w:pPr>
        <w:pStyle w:val="Akapitzlist"/>
        <w:numPr>
          <w:ilvl w:val="0"/>
          <w:numId w:val="31"/>
        </w:numPr>
        <w:jc w:val="both"/>
      </w:pPr>
      <w:r w:rsidRPr="00677F20">
        <w:t>plastyczność 15</w:t>
      </w:r>
      <w:r w:rsidRPr="00677F20">
        <w:rPr>
          <w:rFonts w:ascii="Calibri" w:hAnsi="Calibri" w:cs="Calibri"/>
        </w:rPr>
        <w:t></w:t>
      </w:r>
      <w:r w:rsidRPr="00677F20">
        <w:rPr>
          <w:rFonts w:cs="Calibri"/>
        </w:rPr>
        <w:t>}2cm,</w:t>
      </w:r>
    </w:p>
    <w:p w:rsidR="001D37F7" w:rsidRPr="00677F20" w:rsidRDefault="001D37F7" w:rsidP="001D37F7">
      <w:pPr>
        <w:pStyle w:val="Akapitzlist"/>
        <w:numPr>
          <w:ilvl w:val="0"/>
          <w:numId w:val="31"/>
        </w:numPr>
        <w:jc w:val="both"/>
      </w:pPr>
      <w:r w:rsidRPr="00677F20">
        <w:t>gęstość objętościowa po zarobieniu wodą 1,80g/cm3</w:t>
      </w:r>
      <w:r w:rsidRPr="00677F20">
        <w:rPr>
          <w:rFonts w:ascii="Calibri" w:hAnsi="Calibri" w:cs="Calibri"/>
        </w:rPr>
        <w:t></w:t>
      </w:r>
      <w:r w:rsidRPr="00677F20">
        <w:rPr>
          <w:rFonts w:cs="Calibri"/>
        </w:rPr>
        <w:t>}5%,</w:t>
      </w:r>
    </w:p>
    <w:p w:rsidR="001D37F7" w:rsidRPr="00677F20" w:rsidRDefault="001D37F7" w:rsidP="001D37F7">
      <w:pPr>
        <w:pStyle w:val="Akapitzlist"/>
        <w:numPr>
          <w:ilvl w:val="0"/>
          <w:numId w:val="31"/>
        </w:numPr>
        <w:jc w:val="both"/>
      </w:pPr>
      <w:r w:rsidRPr="00677F20">
        <w:t>odporny na powstawanie rys skurczowych w warstwie o grubości do 8mm,</w:t>
      </w:r>
    </w:p>
    <w:p w:rsidR="001D37F7" w:rsidRPr="00677F20" w:rsidRDefault="001D37F7" w:rsidP="001D37F7">
      <w:pPr>
        <w:pStyle w:val="Akapitzlist"/>
        <w:numPr>
          <w:ilvl w:val="0"/>
          <w:numId w:val="31"/>
        </w:numPr>
        <w:jc w:val="both"/>
      </w:pPr>
      <w:r w:rsidRPr="00677F20">
        <w:t>przyczepność do betonu ≥0.50MPa (w stanie powietrzno-suchym),</w:t>
      </w:r>
    </w:p>
    <w:p w:rsidR="001D37F7" w:rsidRPr="00677F20" w:rsidRDefault="001D37F7" w:rsidP="001D37F7">
      <w:pPr>
        <w:pStyle w:val="Akapitzlist"/>
        <w:numPr>
          <w:ilvl w:val="0"/>
          <w:numId w:val="31"/>
        </w:numPr>
        <w:spacing w:after="0"/>
        <w:jc w:val="both"/>
      </w:pPr>
      <w:r w:rsidRPr="00677F20">
        <w:t>przyczepność do styropianu ≥0,10MPa.</w:t>
      </w:r>
    </w:p>
    <w:p w:rsidR="001D37F7" w:rsidRPr="00677F20" w:rsidRDefault="001D37F7" w:rsidP="001D37F7">
      <w:pPr>
        <w:spacing w:after="0"/>
        <w:jc w:val="both"/>
      </w:pPr>
      <w:r w:rsidRPr="00677F20">
        <w:t>Siatka z włókna szklanego:</w:t>
      </w:r>
    </w:p>
    <w:p w:rsidR="001D37F7" w:rsidRPr="00677F20" w:rsidRDefault="001D37F7" w:rsidP="001D37F7">
      <w:pPr>
        <w:pStyle w:val="Akapitzlist"/>
        <w:numPr>
          <w:ilvl w:val="0"/>
          <w:numId w:val="32"/>
        </w:numPr>
        <w:spacing w:after="0"/>
        <w:jc w:val="both"/>
      </w:pPr>
      <w:r w:rsidRPr="00677F20">
        <w:t>zgodna z PN-92/P-05010,</w:t>
      </w:r>
    </w:p>
    <w:p w:rsidR="001D37F7" w:rsidRPr="00677F20" w:rsidRDefault="001D37F7" w:rsidP="001D37F7">
      <w:pPr>
        <w:pStyle w:val="Akapitzlist"/>
        <w:numPr>
          <w:ilvl w:val="0"/>
          <w:numId w:val="32"/>
        </w:numPr>
        <w:jc w:val="both"/>
      </w:pPr>
      <w:r w:rsidRPr="00677F20">
        <w:t>szerokość tkaniny 100+2,0cm,</w:t>
      </w:r>
    </w:p>
    <w:p w:rsidR="001D37F7" w:rsidRPr="00677F20" w:rsidRDefault="001D37F7" w:rsidP="001D37F7">
      <w:pPr>
        <w:pStyle w:val="Akapitzlist"/>
        <w:numPr>
          <w:ilvl w:val="0"/>
          <w:numId w:val="32"/>
        </w:numPr>
        <w:jc w:val="both"/>
      </w:pPr>
      <w:r w:rsidRPr="00677F20">
        <w:t>masa powierzchniowa ≥145g/m2</w:t>
      </w:r>
    </w:p>
    <w:p w:rsidR="001D37F7" w:rsidRPr="00677F20" w:rsidRDefault="001D37F7" w:rsidP="001D37F7">
      <w:pPr>
        <w:pStyle w:val="Akapitzlist"/>
        <w:numPr>
          <w:ilvl w:val="0"/>
          <w:numId w:val="32"/>
        </w:numPr>
        <w:jc w:val="both"/>
      </w:pPr>
      <w:r w:rsidRPr="00677F20">
        <w:lastRenderedPageBreak/>
        <w:t>surowiec – przędza szklana,</w:t>
      </w:r>
    </w:p>
    <w:p w:rsidR="001D37F7" w:rsidRPr="00677F20" w:rsidRDefault="001D37F7" w:rsidP="001D37F7">
      <w:pPr>
        <w:pStyle w:val="Akapitzlist"/>
        <w:numPr>
          <w:ilvl w:val="0"/>
          <w:numId w:val="32"/>
        </w:numPr>
        <w:jc w:val="both"/>
      </w:pPr>
      <w:r w:rsidRPr="00677F20">
        <w:t>ilość nici: osnowa 48</w:t>
      </w:r>
      <w:r w:rsidRPr="00677F20">
        <w:rPr>
          <w:rFonts w:ascii="Calibri" w:hAnsi="Calibri" w:cs="Calibri"/>
        </w:rPr>
        <w:t></w:t>
      </w:r>
      <w:r w:rsidRPr="00677F20">
        <w:rPr>
          <w:rFonts w:cs="Calibri"/>
        </w:rPr>
        <w:t xml:space="preserve">}1 </w:t>
      </w:r>
      <w:proofErr w:type="spellStart"/>
      <w:r w:rsidRPr="00677F20">
        <w:rPr>
          <w:rFonts w:cs="Calibri"/>
        </w:rPr>
        <w:t>dm</w:t>
      </w:r>
      <w:proofErr w:type="spellEnd"/>
      <w:r w:rsidRPr="00677F20">
        <w:rPr>
          <w:rFonts w:cs="Calibri"/>
        </w:rPr>
        <w:t>, wątek 16</w:t>
      </w:r>
      <w:r w:rsidRPr="00677F20">
        <w:rPr>
          <w:rFonts w:ascii="Calibri" w:hAnsi="Calibri" w:cs="Calibri"/>
        </w:rPr>
        <w:t></w:t>
      </w:r>
      <w:r w:rsidRPr="00677F20">
        <w:rPr>
          <w:rFonts w:cs="Calibri"/>
        </w:rPr>
        <w:t xml:space="preserve">}1 </w:t>
      </w:r>
      <w:proofErr w:type="spellStart"/>
      <w:r w:rsidRPr="00677F20">
        <w:rPr>
          <w:rFonts w:cs="Calibri"/>
        </w:rPr>
        <w:t>dm</w:t>
      </w:r>
      <w:proofErr w:type="spellEnd"/>
      <w:r w:rsidRPr="00677F20">
        <w:rPr>
          <w:rFonts w:cs="Calibri"/>
        </w:rPr>
        <w:t>,</w:t>
      </w:r>
    </w:p>
    <w:p w:rsidR="001D37F7" w:rsidRPr="00677F20" w:rsidRDefault="001D37F7" w:rsidP="001D37F7">
      <w:pPr>
        <w:pStyle w:val="Akapitzlist"/>
        <w:numPr>
          <w:ilvl w:val="0"/>
          <w:numId w:val="32"/>
        </w:numPr>
        <w:jc w:val="both"/>
      </w:pPr>
      <w:r w:rsidRPr="00677F20">
        <w:t>siła zrywająca po niemniej (w stanie aklimatyzowanym): osnowa i wątek - ≥150daN/5cm,</w:t>
      </w:r>
    </w:p>
    <w:p w:rsidR="001D37F7" w:rsidRPr="00677F20" w:rsidRDefault="001D37F7" w:rsidP="001D37F7">
      <w:pPr>
        <w:pStyle w:val="Akapitzlist"/>
        <w:numPr>
          <w:ilvl w:val="0"/>
          <w:numId w:val="32"/>
        </w:numPr>
        <w:spacing w:after="0"/>
        <w:jc w:val="both"/>
      </w:pPr>
      <w:r w:rsidRPr="00677F20">
        <w:t>wydłużenie przy zarwaniu nie więcej (w stanie aklimatyzowanym): osnowa i wątek ≤ 3,5%.</w:t>
      </w:r>
    </w:p>
    <w:p w:rsidR="001D37F7" w:rsidRPr="00677F20" w:rsidRDefault="001D37F7" w:rsidP="001D37F7">
      <w:pPr>
        <w:spacing w:after="0"/>
        <w:jc w:val="both"/>
      </w:pPr>
      <w:r w:rsidRPr="00677F20">
        <w:t>Tynki zewnętrzne -  wy</w:t>
      </w:r>
      <w:r>
        <w:t>prawy tynkarskie: tynk</w:t>
      </w:r>
      <w:r w:rsidRPr="00677F20">
        <w:t xml:space="preserve"> sili</w:t>
      </w:r>
      <w:r>
        <w:t>konowy lub silikatowy</w:t>
      </w:r>
      <w:r w:rsidRPr="00677F20">
        <w:t>:</w:t>
      </w:r>
    </w:p>
    <w:p w:rsidR="001D37F7" w:rsidRPr="00677F20" w:rsidRDefault="001D37F7" w:rsidP="001D37F7">
      <w:pPr>
        <w:pStyle w:val="Akapitzlist"/>
        <w:numPr>
          <w:ilvl w:val="0"/>
          <w:numId w:val="33"/>
        </w:numPr>
        <w:spacing w:after="0"/>
        <w:jc w:val="both"/>
      </w:pPr>
      <w:r w:rsidRPr="00677F20">
        <w:t>na podkładzie zbrojonym siatką z tkaniny szklanej oraz wzmocnieniami narożników</w:t>
      </w:r>
    </w:p>
    <w:p w:rsidR="001D37F7" w:rsidRPr="00677F20" w:rsidRDefault="001D37F7" w:rsidP="001D37F7">
      <w:pPr>
        <w:pStyle w:val="Akapitzlist"/>
        <w:numPr>
          <w:ilvl w:val="0"/>
          <w:numId w:val="33"/>
        </w:numPr>
        <w:jc w:val="both"/>
      </w:pPr>
      <w:r w:rsidRPr="00677F20">
        <w:t>profilami aluminiowymi z siatką z włókna szklanego,</w:t>
      </w:r>
    </w:p>
    <w:p w:rsidR="001D37F7" w:rsidRPr="00677F20" w:rsidRDefault="001D37F7" w:rsidP="001D37F7">
      <w:pPr>
        <w:pStyle w:val="Akapitzlist"/>
        <w:numPr>
          <w:ilvl w:val="0"/>
          <w:numId w:val="33"/>
        </w:numPr>
        <w:jc w:val="both"/>
      </w:pPr>
      <w:r w:rsidRPr="00677F20">
        <w:t>średnioziarnisty, gr. 2.0mm,</w:t>
      </w:r>
    </w:p>
    <w:p w:rsidR="001D37F7" w:rsidRPr="00677F20" w:rsidRDefault="001D37F7" w:rsidP="001D37F7">
      <w:pPr>
        <w:pStyle w:val="Akapitzlist"/>
        <w:numPr>
          <w:ilvl w:val="0"/>
          <w:numId w:val="33"/>
        </w:numPr>
        <w:jc w:val="both"/>
      </w:pPr>
      <w:r w:rsidRPr="00677F20">
        <w:t>wstępne schnięcie 4-6h, pełne schnięcie: ok. 12h,</w:t>
      </w:r>
    </w:p>
    <w:p w:rsidR="001D37F7" w:rsidRPr="00677F20" w:rsidRDefault="001D37F7" w:rsidP="001D37F7">
      <w:pPr>
        <w:pStyle w:val="Akapitzlist"/>
        <w:numPr>
          <w:ilvl w:val="0"/>
          <w:numId w:val="33"/>
        </w:numPr>
        <w:jc w:val="both"/>
      </w:pPr>
      <w:r w:rsidRPr="00677F20">
        <w:t>o fakturze wg wytycznych inwestora,</w:t>
      </w:r>
    </w:p>
    <w:p w:rsidR="001D37F7" w:rsidRPr="00677F20" w:rsidRDefault="001D37F7" w:rsidP="001D37F7">
      <w:pPr>
        <w:pStyle w:val="Akapitzlist"/>
        <w:numPr>
          <w:ilvl w:val="0"/>
          <w:numId w:val="33"/>
        </w:numPr>
        <w:jc w:val="both"/>
      </w:pPr>
      <w:r w:rsidRPr="00677F20">
        <w:t>wygląd zewnętrzny: ciekła jednorodna masa bez obcych wytrąceń,</w:t>
      </w:r>
    </w:p>
    <w:p w:rsidR="001D37F7" w:rsidRPr="00677F20" w:rsidRDefault="001D37F7" w:rsidP="001D37F7">
      <w:pPr>
        <w:pStyle w:val="Akapitzlist"/>
        <w:numPr>
          <w:ilvl w:val="0"/>
          <w:numId w:val="33"/>
        </w:numPr>
        <w:jc w:val="both"/>
      </w:pPr>
      <w:r w:rsidRPr="00677F20">
        <w:t>odporny na występowanie rys skurczowych,</w:t>
      </w:r>
    </w:p>
    <w:p w:rsidR="001D37F7" w:rsidRPr="00677F20" w:rsidRDefault="001D37F7" w:rsidP="001D37F7">
      <w:pPr>
        <w:pStyle w:val="Akapitzlist"/>
        <w:numPr>
          <w:ilvl w:val="0"/>
          <w:numId w:val="33"/>
        </w:numPr>
        <w:jc w:val="both"/>
      </w:pPr>
      <w:r w:rsidRPr="00677F20">
        <w:t>mrozoodporność,</w:t>
      </w:r>
    </w:p>
    <w:p w:rsidR="001D37F7" w:rsidRPr="00677F20" w:rsidRDefault="001D37F7" w:rsidP="001D37F7">
      <w:pPr>
        <w:pStyle w:val="Akapitzlist"/>
        <w:numPr>
          <w:ilvl w:val="0"/>
          <w:numId w:val="33"/>
        </w:numPr>
        <w:jc w:val="both"/>
      </w:pPr>
      <w:r w:rsidRPr="00677F20">
        <w:t>odporność na starzenie,</w:t>
      </w:r>
    </w:p>
    <w:p w:rsidR="001D37F7" w:rsidRDefault="001D37F7" w:rsidP="001D37F7">
      <w:pPr>
        <w:pStyle w:val="Akapitzlist"/>
        <w:numPr>
          <w:ilvl w:val="0"/>
          <w:numId w:val="33"/>
        </w:numPr>
        <w:spacing w:after="0"/>
        <w:jc w:val="both"/>
      </w:pPr>
      <w:r w:rsidRPr="00677F20">
        <w:rPr>
          <w:rFonts w:cs="Symbol"/>
        </w:rPr>
        <w:t>n</w:t>
      </w:r>
      <w:r w:rsidRPr="00677F20">
        <w:t>ierozprzestrzeniający ognia w układach ociepleniowych</w:t>
      </w:r>
    </w:p>
    <w:p w:rsidR="001D37F7" w:rsidRPr="001D37F7" w:rsidRDefault="001D37F7" w:rsidP="001D37F7"/>
    <w:p w:rsidR="009C41E7" w:rsidRDefault="009C41E7" w:rsidP="009C41E7">
      <w:pPr>
        <w:pStyle w:val="Akapitzlist"/>
        <w:rPr>
          <w:b/>
          <w:sz w:val="20"/>
          <w:szCs w:val="20"/>
          <w:u w:val="single"/>
        </w:rPr>
      </w:pPr>
    </w:p>
    <w:p w:rsidR="009C41E7" w:rsidRPr="005F71C3" w:rsidRDefault="009C41E7" w:rsidP="009C41E7">
      <w:pPr>
        <w:pStyle w:val="Akapitzlist"/>
        <w:rPr>
          <w:b/>
          <w:sz w:val="20"/>
          <w:szCs w:val="20"/>
          <w:u w:val="single"/>
        </w:rPr>
      </w:pPr>
      <w:r>
        <w:rPr>
          <w:b/>
          <w:sz w:val="20"/>
          <w:szCs w:val="20"/>
          <w:u w:val="single"/>
        </w:rPr>
        <w:t>U</w:t>
      </w:r>
      <w:r w:rsidRPr="005F71C3">
        <w:rPr>
          <w:b/>
          <w:sz w:val="20"/>
          <w:szCs w:val="20"/>
          <w:u w:val="single"/>
        </w:rPr>
        <w:t>WAGI:</w:t>
      </w:r>
    </w:p>
    <w:p w:rsidR="009C41E7" w:rsidRPr="005F71C3" w:rsidRDefault="009C41E7" w:rsidP="009C41E7">
      <w:pPr>
        <w:pStyle w:val="Akapitzlist"/>
        <w:numPr>
          <w:ilvl w:val="0"/>
          <w:numId w:val="26"/>
        </w:numPr>
        <w:jc w:val="both"/>
        <w:rPr>
          <w:b/>
          <w:sz w:val="20"/>
          <w:szCs w:val="20"/>
          <w:u w:val="single"/>
        </w:rPr>
      </w:pPr>
      <w:r w:rsidRPr="005F71C3">
        <w:rPr>
          <w:b/>
          <w:sz w:val="20"/>
          <w:szCs w:val="20"/>
          <w:u w:val="single"/>
        </w:rPr>
        <w:t>INNE NIE UJĘTE W OPISIE ELEMENTY LUB PROBLEMY ZAISTNIAŁE W TRAKCIE REALIZACJI WYJAŚNIENIA BĘDĄ NA BUDOWIE W RAMACH NADZORU AUTORSKIEGO.</w:t>
      </w:r>
    </w:p>
    <w:p w:rsidR="009C41E7" w:rsidRPr="005F71C3" w:rsidRDefault="009C41E7" w:rsidP="009C41E7">
      <w:pPr>
        <w:pStyle w:val="Akapitzlist"/>
        <w:numPr>
          <w:ilvl w:val="0"/>
          <w:numId w:val="26"/>
        </w:numPr>
        <w:jc w:val="both"/>
        <w:rPr>
          <w:b/>
          <w:sz w:val="20"/>
          <w:szCs w:val="20"/>
          <w:u w:val="single"/>
        </w:rPr>
      </w:pPr>
      <w:r w:rsidRPr="005F71C3">
        <w:rPr>
          <w:b/>
          <w:sz w:val="20"/>
          <w:szCs w:val="20"/>
          <w:u w:val="single"/>
        </w:rPr>
        <w:t>WSZYSTKIE ROBOTY OGÓLNOBUDOWLANE NALEŻY PROWADZIĆ ZGODNIE Z OBOWIĄZUJĄCYMI PRZEPISAMI I „TECHNICZNYMI WARUNKAMI WYKONANIA I ODBIORU ROBÓT BUDOWLANO – MONTAŻOWYCH” POD NADZOREM UPRAWNIONYCH OSÓB.</w:t>
      </w:r>
    </w:p>
    <w:p w:rsidR="009C41E7" w:rsidRPr="005F71C3" w:rsidRDefault="009C41E7" w:rsidP="009C41E7">
      <w:pPr>
        <w:pStyle w:val="Akapitzlist"/>
        <w:numPr>
          <w:ilvl w:val="0"/>
          <w:numId w:val="26"/>
        </w:numPr>
        <w:jc w:val="both"/>
        <w:rPr>
          <w:b/>
          <w:sz w:val="20"/>
          <w:szCs w:val="20"/>
          <w:u w:val="single"/>
        </w:rPr>
      </w:pPr>
      <w:r w:rsidRPr="005F71C3">
        <w:rPr>
          <w:b/>
          <w:sz w:val="20"/>
          <w:szCs w:val="20"/>
          <w:u w:val="single"/>
        </w:rPr>
        <w:t>WSZYSTKIE PRACE ZWIĄZANE Z PRZYGOTOWANIEM I WYKOŃCZENIEM POWIERZCHNI WYKONAĆ ZGODNIE Z WARUNKAMI OKREŚLONYMI W ŚWIADECTWIE ITB DLA PRZYJĘTEGO SYSTEMU.</w:t>
      </w:r>
    </w:p>
    <w:p w:rsidR="009C41E7" w:rsidRPr="005F71C3" w:rsidRDefault="009C41E7" w:rsidP="009C41E7">
      <w:pPr>
        <w:pStyle w:val="Akapitzlist"/>
        <w:numPr>
          <w:ilvl w:val="0"/>
          <w:numId w:val="26"/>
        </w:numPr>
        <w:jc w:val="both"/>
        <w:rPr>
          <w:b/>
          <w:sz w:val="20"/>
          <w:szCs w:val="20"/>
          <w:u w:val="single"/>
        </w:rPr>
      </w:pPr>
      <w:r w:rsidRPr="005F71C3">
        <w:rPr>
          <w:b/>
          <w:sz w:val="20"/>
          <w:szCs w:val="20"/>
          <w:u w:val="single"/>
        </w:rPr>
        <w:t>WSZYSTKIE ROBOTY BUDOWLANE NALEŻY WYKONAĆ ZGODNIE ZE SZTUKA BUDOWLANĄ ORAZ PRZEPISAMI BHP I PPOŻ. I OCHRONY ŚRODOWISKA.</w:t>
      </w:r>
    </w:p>
    <w:p w:rsidR="009C41E7" w:rsidRPr="005F71C3" w:rsidRDefault="009C41E7" w:rsidP="009C41E7">
      <w:pPr>
        <w:jc w:val="right"/>
        <w:rPr>
          <w:b/>
          <w:sz w:val="20"/>
          <w:szCs w:val="20"/>
        </w:rPr>
      </w:pPr>
      <w:r w:rsidRPr="005F71C3">
        <w:rPr>
          <w:b/>
          <w:sz w:val="20"/>
          <w:szCs w:val="20"/>
        </w:rPr>
        <w:t xml:space="preserve">Opracowała:    mgr inż. arch. Katarzyna </w:t>
      </w:r>
      <w:proofErr w:type="spellStart"/>
      <w:r w:rsidRPr="005F71C3">
        <w:rPr>
          <w:b/>
          <w:sz w:val="20"/>
          <w:szCs w:val="20"/>
        </w:rPr>
        <w:t>Gauden</w:t>
      </w:r>
      <w:proofErr w:type="spellEnd"/>
    </w:p>
    <w:p w:rsidR="009C41E7" w:rsidRDefault="009C41E7">
      <w:pPr>
        <w:rPr>
          <w:rFonts w:ascii="Calibri" w:eastAsiaTheme="majorEastAsia" w:hAnsi="Calibri" w:cstheme="majorBidi"/>
          <w:b/>
          <w:bCs/>
          <w:sz w:val="28"/>
          <w:szCs w:val="28"/>
        </w:rPr>
      </w:pPr>
      <w:bookmarkStart w:id="47" w:name="_Toc472928762"/>
      <w:r>
        <w:br w:type="page"/>
      </w:r>
    </w:p>
    <w:p w:rsidR="009C41E7" w:rsidRDefault="009C41E7" w:rsidP="009C41E7">
      <w:pPr>
        <w:pStyle w:val="Nagwek2"/>
      </w:pPr>
      <w:bookmarkStart w:id="48" w:name="_Toc472940995"/>
      <w:r>
        <w:lastRenderedPageBreak/>
        <w:t>Część rysunkowa</w:t>
      </w:r>
      <w:bookmarkEnd w:id="47"/>
      <w:bookmarkEnd w:id="48"/>
    </w:p>
    <w:p w:rsidR="009C41E7" w:rsidRDefault="009C41E7" w:rsidP="009C41E7">
      <w:pPr>
        <w:pStyle w:val="Nagwek2"/>
        <w:numPr>
          <w:ilvl w:val="1"/>
          <w:numId w:val="1"/>
        </w:numPr>
        <w:jc w:val="both"/>
      </w:pPr>
      <w:bookmarkStart w:id="49" w:name="_Toc472928763"/>
      <w:bookmarkStart w:id="50" w:name="_Toc472940996"/>
      <w:r>
        <w:t xml:space="preserve">Rys. A01– </w:t>
      </w:r>
      <w:bookmarkEnd w:id="49"/>
      <w:r>
        <w:t>Przekrój A-A</w:t>
      </w:r>
      <w:bookmarkEnd w:id="50"/>
    </w:p>
    <w:p w:rsidR="009C41E7" w:rsidRDefault="009C41E7" w:rsidP="009C41E7">
      <w:pPr>
        <w:rPr>
          <w:rFonts w:ascii="Calibri" w:eastAsiaTheme="majorEastAsia" w:hAnsi="Calibri" w:cstheme="majorBidi"/>
          <w:sz w:val="24"/>
          <w:szCs w:val="24"/>
        </w:rPr>
      </w:pPr>
      <w:r>
        <w:br w:type="page"/>
      </w:r>
    </w:p>
    <w:p w:rsidR="009C41E7" w:rsidRDefault="009C41E7" w:rsidP="009C41E7">
      <w:pPr>
        <w:pStyle w:val="Nagwek2"/>
        <w:numPr>
          <w:ilvl w:val="1"/>
          <w:numId w:val="1"/>
        </w:numPr>
        <w:jc w:val="both"/>
      </w:pPr>
      <w:bookmarkStart w:id="51" w:name="_Toc472940997"/>
      <w:r>
        <w:lastRenderedPageBreak/>
        <w:t xml:space="preserve">Rys.A02- Przekrój </w:t>
      </w:r>
      <w:proofErr w:type="spellStart"/>
      <w:r>
        <w:t>B-B</w:t>
      </w:r>
      <w:bookmarkEnd w:id="51"/>
      <w:proofErr w:type="spellEnd"/>
    </w:p>
    <w:p w:rsidR="009C41E7" w:rsidRDefault="009C41E7" w:rsidP="009C41E7">
      <w:pPr>
        <w:rPr>
          <w:rFonts w:ascii="Calibri" w:eastAsiaTheme="majorEastAsia" w:hAnsi="Calibri" w:cstheme="majorBidi"/>
          <w:sz w:val="24"/>
          <w:szCs w:val="24"/>
        </w:rPr>
      </w:pPr>
      <w:r>
        <w:br w:type="page"/>
      </w:r>
    </w:p>
    <w:p w:rsidR="009C41E7" w:rsidRDefault="009C41E7" w:rsidP="009C41E7">
      <w:pPr>
        <w:pStyle w:val="Nagwek2"/>
        <w:numPr>
          <w:ilvl w:val="1"/>
          <w:numId w:val="1"/>
        </w:numPr>
        <w:jc w:val="both"/>
      </w:pPr>
      <w:bookmarkStart w:id="52" w:name="_Toc472940998"/>
      <w:r>
        <w:lastRenderedPageBreak/>
        <w:t>Rys. A03- Elewacje</w:t>
      </w:r>
      <w:bookmarkEnd w:id="52"/>
    </w:p>
    <w:p w:rsidR="009C41E7" w:rsidRDefault="009C41E7" w:rsidP="009C41E7">
      <w:pPr>
        <w:rPr>
          <w:rFonts w:ascii="Calibri" w:eastAsiaTheme="majorEastAsia" w:hAnsi="Calibri" w:cstheme="majorBidi"/>
          <w:sz w:val="24"/>
          <w:szCs w:val="24"/>
        </w:rPr>
      </w:pPr>
      <w:r>
        <w:br w:type="page"/>
      </w:r>
    </w:p>
    <w:p w:rsidR="009C41E7" w:rsidRDefault="009C41E7" w:rsidP="009C41E7">
      <w:pPr>
        <w:pStyle w:val="Nagwek2"/>
        <w:numPr>
          <w:ilvl w:val="1"/>
          <w:numId w:val="1"/>
        </w:numPr>
        <w:jc w:val="both"/>
      </w:pPr>
      <w:bookmarkStart w:id="53" w:name="_Toc472940999"/>
      <w:r>
        <w:lastRenderedPageBreak/>
        <w:t>Rys. A04- Elewacje</w:t>
      </w:r>
      <w:bookmarkEnd w:id="53"/>
    </w:p>
    <w:p w:rsidR="009C41E7" w:rsidRDefault="009C41E7" w:rsidP="009C41E7">
      <w:pPr>
        <w:rPr>
          <w:rFonts w:ascii="Calibri" w:eastAsiaTheme="majorEastAsia" w:hAnsi="Calibri" w:cstheme="majorBidi"/>
          <w:sz w:val="24"/>
          <w:szCs w:val="24"/>
        </w:rPr>
      </w:pPr>
      <w:r>
        <w:br w:type="page"/>
      </w:r>
    </w:p>
    <w:p w:rsidR="009C41E7" w:rsidRDefault="009C41E7" w:rsidP="009C41E7">
      <w:pPr>
        <w:pStyle w:val="Nagwek2"/>
        <w:numPr>
          <w:ilvl w:val="1"/>
          <w:numId w:val="1"/>
        </w:numPr>
        <w:jc w:val="both"/>
      </w:pPr>
      <w:bookmarkStart w:id="54" w:name="_Toc472941000"/>
      <w:r>
        <w:lastRenderedPageBreak/>
        <w:t>Rys. A05- Zestawienie stolarki okiennej</w:t>
      </w:r>
      <w:bookmarkEnd w:id="54"/>
    </w:p>
    <w:p w:rsidR="009C41E7" w:rsidRDefault="009C41E7" w:rsidP="009C41E7">
      <w:pPr>
        <w:rPr>
          <w:rFonts w:ascii="Calibri" w:eastAsiaTheme="majorEastAsia" w:hAnsi="Calibri" w:cstheme="majorBidi"/>
          <w:sz w:val="24"/>
          <w:szCs w:val="24"/>
        </w:rPr>
      </w:pPr>
      <w:r>
        <w:br w:type="page"/>
      </w:r>
    </w:p>
    <w:p w:rsidR="009C41E7" w:rsidRPr="009C41E7" w:rsidRDefault="009C41E7" w:rsidP="009C41E7">
      <w:pPr>
        <w:pStyle w:val="Nagwek2"/>
        <w:numPr>
          <w:ilvl w:val="1"/>
          <w:numId w:val="1"/>
        </w:numPr>
        <w:jc w:val="both"/>
      </w:pPr>
      <w:bookmarkStart w:id="55" w:name="_Toc472941001"/>
      <w:r>
        <w:lastRenderedPageBreak/>
        <w:t>Rys. A06- Zestawienie stolarki drzwiowej</w:t>
      </w:r>
      <w:bookmarkEnd w:id="55"/>
    </w:p>
    <w:p w:rsidR="009C41E7" w:rsidRPr="009C41E7" w:rsidRDefault="009C41E7" w:rsidP="009C41E7"/>
    <w:p w:rsidR="009C41E7" w:rsidRPr="009C41E7" w:rsidRDefault="009C41E7" w:rsidP="009C41E7"/>
    <w:p w:rsidR="009C41E7" w:rsidRPr="009C41E7" w:rsidRDefault="009C41E7" w:rsidP="009C41E7"/>
    <w:p w:rsidR="009C41E7" w:rsidRPr="009C41E7" w:rsidRDefault="009C41E7" w:rsidP="009C41E7"/>
    <w:p w:rsidR="009C41E7" w:rsidRPr="009C41E7" w:rsidRDefault="009C41E7">
      <w:pPr>
        <w:rPr>
          <w:sz w:val="24"/>
        </w:rPr>
      </w:pPr>
    </w:p>
    <w:p w:rsidR="004E3DD1" w:rsidRPr="004E3DD1" w:rsidRDefault="004E3DD1" w:rsidP="00DB153B">
      <w:pPr>
        <w:jc w:val="right"/>
      </w:pPr>
    </w:p>
    <w:sectPr w:rsidR="004E3DD1" w:rsidRPr="004E3DD1" w:rsidSect="003B77D9">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756E" w:rsidRDefault="00F2756E" w:rsidP="001F4160">
      <w:pPr>
        <w:spacing w:after="0" w:line="240" w:lineRule="auto"/>
      </w:pPr>
      <w:r>
        <w:separator/>
      </w:r>
    </w:p>
  </w:endnote>
  <w:endnote w:type="continuationSeparator" w:id="1">
    <w:p w:rsidR="00F2756E" w:rsidRDefault="00F2756E" w:rsidP="001F41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sig w:usb0="00000000" w:usb1="00000000" w:usb2="00000000" w:usb3="00000000" w:csb0="00000000"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96676"/>
      <w:docPartObj>
        <w:docPartGallery w:val="Page Numbers (Bottom of Page)"/>
        <w:docPartUnique/>
      </w:docPartObj>
    </w:sdtPr>
    <w:sdtEndPr>
      <w:rPr>
        <w:color w:val="7F7F7F" w:themeColor="background1" w:themeShade="7F"/>
        <w:spacing w:val="60"/>
      </w:rPr>
    </w:sdtEndPr>
    <w:sdtContent>
      <w:p w:rsidR="00F2756E" w:rsidRDefault="003D1998">
        <w:pPr>
          <w:pStyle w:val="Stopka"/>
          <w:pBdr>
            <w:top w:val="single" w:sz="4" w:space="1" w:color="D9D9D9" w:themeColor="background1" w:themeShade="D9"/>
          </w:pBdr>
          <w:jc w:val="right"/>
        </w:pPr>
        <w:fldSimple w:instr=" PAGE   \* MERGEFORMAT ">
          <w:r w:rsidR="00DE2F4F">
            <w:rPr>
              <w:noProof/>
            </w:rPr>
            <w:t>1</w:t>
          </w:r>
        </w:fldSimple>
        <w:r w:rsidR="00F2756E">
          <w:t xml:space="preserve"> | </w:t>
        </w:r>
        <w:r w:rsidR="00F2756E">
          <w:rPr>
            <w:color w:val="7F7F7F" w:themeColor="background1" w:themeShade="7F"/>
            <w:spacing w:val="60"/>
          </w:rPr>
          <w:t>Strona</w:t>
        </w:r>
      </w:p>
    </w:sdtContent>
  </w:sdt>
  <w:p w:rsidR="00F2756E" w:rsidRDefault="00F2756E" w:rsidP="001F4160">
    <w:pPr>
      <w:pStyle w:val="Stopk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756E" w:rsidRDefault="00F2756E" w:rsidP="001F4160">
      <w:pPr>
        <w:spacing w:after="0" w:line="240" w:lineRule="auto"/>
      </w:pPr>
      <w:r>
        <w:separator/>
      </w:r>
    </w:p>
  </w:footnote>
  <w:footnote w:type="continuationSeparator" w:id="1">
    <w:p w:rsidR="00F2756E" w:rsidRDefault="00F2756E" w:rsidP="001F41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D59C4"/>
    <w:multiLevelType w:val="hybridMultilevel"/>
    <w:tmpl w:val="E89097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9A40BC8"/>
    <w:multiLevelType w:val="hybridMultilevel"/>
    <w:tmpl w:val="32BE07D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CAD0B46"/>
    <w:multiLevelType w:val="multilevel"/>
    <w:tmpl w:val="80B88540"/>
    <w:lvl w:ilvl="0">
      <w:start w:val="1"/>
      <w:numFmt w:val="decimal"/>
      <w:lvlText w:val="%1."/>
      <w:lvlJc w:val="left"/>
      <w:pPr>
        <w:ind w:left="360" w:hanging="360"/>
      </w:pPr>
    </w:lvl>
    <w:lvl w:ilvl="1">
      <w:start w:val="1"/>
      <w:numFmt w:val="decimal"/>
      <w:pStyle w:val="Nagwek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70835AC"/>
    <w:multiLevelType w:val="hybridMultilevel"/>
    <w:tmpl w:val="87369C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ABF4962"/>
    <w:multiLevelType w:val="hybridMultilevel"/>
    <w:tmpl w:val="DA4AF4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B485A79"/>
    <w:multiLevelType w:val="hybridMultilevel"/>
    <w:tmpl w:val="94BC962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3413127"/>
    <w:multiLevelType w:val="hybridMultilevel"/>
    <w:tmpl w:val="DCF8BB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634BA1"/>
    <w:multiLevelType w:val="hybridMultilevel"/>
    <w:tmpl w:val="4E2444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3D02B2F"/>
    <w:multiLevelType w:val="multilevel"/>
    <w:tmpl w:val="5F0A7126"/>
    <w:lvl w:ilvl="0">
      <w:start w:val="1"/>
      <w:numFmt w:val="decimal"/>
      <w:pStyle w:val="Nagwek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D357AA6"/>
    <w:multiLevelType w:val="hybridMultilevel"/>
    <w:tmpl w:val="189C70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37BA09B9"/>
    <w:multiLevelType w:val="hybridMultilevel"/>
    <w:tmpl w:val="73E248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E24247E"/>
    <w:multiLevelType w:val="hybridMultilevel"/>
    <w:tmpl w:val="79B23EFE"/>
    <w:lvl w:ilvl="0" w:tplc="6086922A">
      <w:start w:val="1"/>
      <w:numFmt w:val="bullet"/>
      <w:lvlText w:val=""/>
      <w:lvlJc w:val="left"/>
      <w:pPr>
        <w:ind w:left="3583" w:hanging="360"/>
      </w:pPr>
      <w:rPr>
        <w:rFonts w:ascii="Symbol" w:hAnsi="Symbol" w:hint="default"/>
      </w:rPr>
    </w:lvl>
    <w:lvl w:ilvl="1" w:tplc="BAF62792" w:tentative="1">
      <w:start w:val="1"/>
      <w:numFmt w:val="bullet"/>
      <w:lvlText w:val="o"/>
      <w:lvlJc w:val="left"/>
      <w:pPr>
        <w:ind w:left="4303" w:hanging="360"/>
      </w:pPr>
      <w:rPr>
        <w:rFonts w:ascii="Courier New" w:hAnsi="Courier New" w:cs="Courier New" w:hint="default"/>
      </w:rPr>
    </w:lvl>
    <w:lvl w:ilvl="2" w:tplc="945AB15C" w:tentative="1">
      <w:start w:val="1"/>
      <w:numFmt w:val="bullet"/>
      <w:lvlText w:val=""/>
      <w:lvlJc w:val="left"/>
      <w:pPr>
        <w:ind w:left="5023" w:hanging="360"/>
      </w:pPr>
      <w:rPr>
        <w:rFonts w:ascii="Wingdings" w:hAnsi="Wingdings" w:hint="default"/>
      </w:rPr>
    </w:lvl>
    <w:lvl w:ilvl="3" w:tplc="AE14C050" w:tentative="1">
      <w:start w:val="1"/>
      <w:numFmt w:val="bullet"/>
      <w:lvlText w:val=""/>
      <w:lvlJc w:val="left"/>
      <w:pPr>
        <w:ind w:left="5743" w:hanging="360"/>
      </w:pPr>
      <w:rPr>
        <w:rFonts w:ascii="Symbol" w:hAnsi="Symbol" w:hint="default"/>
      </w:rPr>
    </w:lvl>
    <w:lvl w:ilvl="4" w:tplc="6BDE8BA6" w:tentative="1">
      <w:start w:val="1"/>
      <w:numFmt w:val="bullet"/>
      <w:lvlText w:val="o"/>
      <w:lvlJc w:val="left"/>
      <w:pPr>
        <w:ind w:left="6463" w:hanging="360"/>
      </w:pPr>
      <w:rPr>
        <w:rFonts w:ascii="Courier New" w:hAnsi="Courier New" w:cs="Courier New" w:hint="default"/>
      </w:rPr>
    </w:lvl>
    <w:lvl w:ilvl="5" w:tplc="E12CE928" w:tentative="1">
      <w:start w:val="1"/>
      <w:numFmt w:val="bullet"/>
      <w:lvlText w:val=""/>
      <w:lvlJc w:val="left"/>
      <w:pPr>
        <w:ind w:left="7183" w:hanging="360"/>
      </w:pPr>
      <w:rPr>
        <w:rFonts w:ascii="Wingdings" w:hAnsi="Wingdings" w:hint="default"/>
      </w:rPr>
    </w:lvl>
    <w:lvl w:ilvl="6" w:tplc="59ACA014" w:tentative="1">
      <w:start w:val="1"/>
      <w:numFmt w:val="bullet"/>
      <w:lvlText w:val=""/>
      <w:lvlJc w:val="left"/>
      <w:pPr>
        <w:ind w:left="7903" w:hanging="360"/>
      </w:pPr>
      <w:rPr>
        <w:rFonts w:ascii="Symbol" w:hAnsi="Symbol" w:hint="default"/>
      </w:rPr>
    </w:lvl>
    <w:lvl w:ilvl="7" w:tplc="A2DC44FC" w:tentative="1">
      <w:start w:val="1"/>
      <w:numFmt w:val="bullet"/>
      <w:lvlText w:val="o"/>
      <w:lvlJc w:val="left"/>
      <w:pPr>
        <w:ind w:left="8623" w:hanging="360"/>
      </w:pPr>
      <w:rPr>
        <w:rFonts w:ascii="Courier New" w:hAnsi="Courier New" w:cs="Courier New" w:hint="default"/>
      </w:rPr>
    </w:lvl>
    <w:lvl w:ilvl="8" w:tplc="E4CCF6CA" w:tentative="1">
      <w:start w:val="1"/>
      <w:numFmt w:val="bullet"/>
      <w:lvlText w:val=""/>
      <w:lvlJc w:val="left"/>
      <w:pPr>
        <w:ind w:left="9343" w:hanging="360"/>
      </w:pPr>
      <w:rPr>
        <w:rFonts w:ascii="Wingdings" w:hAnsi="Wingdings" w:hint="default"/>
      </w:rPr>
    </w:lvl>
  </w:abstractNum>
  <w:abstractNum w:abstractNumId="12">
    <w:nsid w:val="40AB18C7"/>
    <w:multiLevelType w:val="hybridMultilevel"/>
    <w:tmpl w:val="6770C1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F9B450B"/>
    <w:multiLevelType w:val="hybridMultilevel"/>
    <w:tmpl w:val="F7AC3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53663A52"/>
    <w:multiLevelType w:val="hybridMultilevel"/>
    <w:tmpl w:val="458EC0FA"/>
    <w:lvl w:ilvl="0" w:tplc="6086922A">
      <w:start w:val="1"/>
      <w:numFmt w:val="lowerLetter"/>
      <w:lvlText w:val="%1."/>
      <w:lvlJc w:val="left"/>
      <w:pPr>
        <w:ind w:left="720" w:hanging="360"/>
      </w:pPr>
    </w:lvl>
    <w:lvl w:ilvl="1" w:tplc="BAF62792" w:tentative="1">
      <w:start w:val="1"/>
      <w:numFmt w:val="lowerLetter"/>
      <w:lvlText w:val="%2."/>
      <w:lvlJc w:val="left"/>
      <w:pPr>
        <w:ind w:left="1440" w:hanging="360"/>
      </w:pPr>
    </w:lvl>
    <w:lvl w:ilvl="2" w:tplc="945AB15C" w:tentative="1">
      <w:start w:val="1"/>
      <w:numFmt w:val="lowerRoman"/>
      <w:lvlText w:val="%3."/>
      <w:lvlJc w:val="right"/>
      <w:pPr>
        <w:ind w:left="2160" w:hanging="180"/>
      </w:pPr>
    </w:lvl>
    <w:lvl w:ilvl="3" w:tplc="AE14C050" w:tentative="1">
      <w:start w:val="1"/>
      <w:numFmt w:val="decimal"/>
      <w:lvlText w:val="%4."/>
      <w:lvlJc w:val="left"/>
      <w:pPr>
        <w:ind w:left="2880" w:hanging="360"/>
      </w:pPr>
    </w:lvl>
    <w:lvl w:ilvl="4" w:tplc="6BDE8BA6" w:tentative="1">
      <w:start w:val="1"/>
      <w:numFmt w:val="lowerLetter"/>
      <w:lvlText w:val="%5."/>
      <w:lvlJc w:val="left"/>
      <w:pPr>
        <w:ind w:left="3600" w:hanging="360"/>
      </w:pPr>
    </w:lvl>
    <w:lvl w:ilvl="5" w:tplc="E12CE928" w:tentative="1">
      <w:start w:val="1"/>
      <w:numFmt w:val="lowerRoman"/>
      <w:lvlText w:val="%6."/>
      <w:lvlJc w:val="right"/>
      <w:pPr>
        <w:ind w:left="4320" w:hanging="180"/>
      </w:pPr>
    </w:lvl>
    <w:lvl w:ilvl="6" w:tplc="59ACA014" w:tentative="1">
      <w:start w:val="1"/>
      <w:numFmt w:val="decimal"/>
      <w:lvlText w:val="%7."/>
      <w:lvlJc w:val="left"/>
      <w:pPr>
        <w:ind w:left="5040" w:hanging="360"/>
      </w:pPr>
    </w:lvl>
    <w:lvl w:ilvl="7" w:tplc="A2DC44FC" w:tentative="1">
      <w:start w:val="1"/>
      <w:numFmt w:val="lowerLetter"/>
      <w:lvlText w:val="%8."/>
      <w:lvlJc w:val="left"/>
      <w:pPr>
        <w:ind w:left="5760" w:hanging="360"/>
      </w:pPr>
    </w:lvl>
    <w:lvl w:ilvl="8" w:tplc="E4CCF6CA" w:tentative="1">
      <w:start w:val="1"/>
      <w:numFmt w:val="lowerRoman"/>
      <w:lvlText w:val="%9."/>
      <w:lvlJc w:val="right"/>
      <w:pPr>
        <w:ind w:left="6480" w:hanging="180"/>
      </w:pPr>
    </w:lvl>
  </w:abstractNum>
  <w:abstractNum w:abstractNumId="15">
    <w:nsid w:val="5EF35F56"/>
    <w:multiLevelType w:val="hybridMultilevel"/>
    <w:tmpl w:val="5D0C2F48"/>
    <w:lvl w:ilvl="0" w:tplc="6086922A">
      <w:start w:val="1"/>
      <w:numFmt w:val="bullet"/>
      <w:lvlText w:val=""/>
      <w:lvlJc w:val="left"/>
      <w:pPr>
        <w:ind w:left="720" w:hanging="360"/>
      </w:pPr>
      <w:rPr>
        <w:rFonts w:ascii="Symbol" w:hAnsi="Symbol" w:hint="default"/>
      </w:rPr>
    </w:lvl>
    <w:lvl w:ilvl="1" w:tplc="BAF62792" w:tentative="1">
      <w:start w:val="1"/>
      <w:numFmt w:val="bullet"/>
      <w:lvlText w:val="o"/>
      <w:lvlJc w:val="left"/>
      <w:pPr>
        <w:ind w:left="1440" w:hanging="360"/>
      </w:pPr>
      <w:rPr>
        <w:rFonts w:ascii="Courier New" w:hAnsi="Courier New" w:cs="Courier New" w:hint="default"/>
      </w:rPr>
    </w:lvl>
    <w:lvl w:ilvl="2" w:tplc="945AB15C" w:tentative="1">
      <w:start w:val="1"/>
      <w:numFmt w:val="bullet"/>
      <w:lvlText w:val=""/>
      <w:lvlJc w:val="left"/>
      <w:pPr>
        <w:ind w:left="2160" w:hanging="360"/>
      </w:pPr>
      <w:rPr>
        <w:rFonts w:ascii="Wingdings" w:hAnsi="Wingdings" w:hint="default"/>
      </w:rPr>
    </w:lvl>
    <w:lvl w:ilvl="3" w:tplc="AE14C050" w:tentative="1">
      <w:start w:val="1"/>
      <w:numFmt w:val="bullet"/>
      <w:lvlText w:val=""/>
      <w:lvlJc w:val="left"/>
      <w:pPr>
        <w:ind w:left="2880" w:hanging="360"/>
      </w:pPr>
      <w:rPr>
        <w:rFonts w:ascii="Symbol" w:hAnsi="Symbol" w:hint="default"/>
      </w:rPr>
    </w:lvl>
    <w:lvl w:ilvl="4" w:tplc="6BDE8BA6" w:tentative="1">
      <w:start w:val="1"/>
      <w:numFmt w:val="bullet"/>
      <w:lvlText w:val="o"/>
      <w:lvlJc w:val="left"/>
      <w:pPr>
        <w:ind w:left="3600" w:hanging="360"/>
      </w:pPr>
      <w:rPr>
        <w:rFonts w:ascii="Courier New" w:hAnsi="Courier New" w:cs="Courier New" w:hint="default"/>
      </w:rPr>
    </w:lvl>
    <w:lvl w:ilvl="5" w:tplc="E12CE928" w:tentative="1">
      <w:start w:val="1"/>
      <w:numFmt w:val="bullet"/>
      <w:lvlText w:val=""/>
      <w:lvlJc w:val="left"/>
      <w:pPr>
        <w:ind w:left="4320" w:hanging="360"/>
      </w:pPr>
      <w:rPr>
        <w:rFonts w:ascii="Wingdings" w:hAnsi="Wingdings" w:hint="default"/>
      </w:rPr>
    </w:lvl>
    <w:lvl w:ilvl="6" w:tplc="59ACA014" w:tentative="1">
      <w:start w:val="1"/>
      <w:numFmt w:val="bullet"/>
      <w:lvlText w:val=""/>
      <w:lvlJc w:val="left"/>
      <w:pPr>
        <w:ind w:left="5040" w:hanging="360"/>
      </w:pPr>
      <w:rPr>
        <w:rFonts w:ascii="Symbol" w:hAnsi="Symbol" w:hint="default"/>
      </w:rPr>
    </w:lvl>
    <w:lvl w:ilvl="7" w:tplc="A2DC44FC" w:tentative="1">
      <w:start w:val="1"/>
      <w:numFmt w:val="bullet"/>
      <w:lvlText w:val="o"/>
      <w:lvlJc w:val="left"/>
      <w:pPr>
        <w:ind w:left="5760" w:hanging="360"/>
      </w:pPr>
      <w:rPr>
        <w:rFonts w:ascii="Courier New" w:hAnsi="Courier New" w:cs="Courier New" w:hint="default"/>
      </w:rPr>
    </w:lvl>
    <w:lvl w:ilvl="8" w:tplc="E4CCF6CA" w:tentative="1">
      <w:start w:val="1"/>
      <w:numFmt w:val="bullet"/>
      <w:lvlText w:val=""/>
      <w:lvlJc w:val="left"/>
      <w:pPr>
        <w:ind w:left="6480" w:hanging="360"/>
      </w:pPr>
      <w:rPr>
        <w:rFonts w:ascii="Wingdings" w:hAnsi="Wingdings" w:hint="default"/>
      </w:rPr>
    </w:lvl>
  </w:abstractNum>
  <w:abstractNum w:abstractNumId="16">
    <w:nsid w:val="63BD233D"/>
    <w:multiLevelType w:val="hybridMultilevel"/>
    <w:tmpl w:val="4EFC94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64751AAD"/>
    <w:multiLevelType w:val="hybridMultilevel"/>
    <w:tmpl w:val="3C06185E"/>
    <w:lvl w:ilvl="0" w:tplc="04150019">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8">
    <w:nsid w:val="66A93A13"/>
    <w:multiLevelType w:val="hybridMultilevel"/>
    <w:tmpl w:val="39D4C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691C2D4A"/>
    <w:multiLevelType w:val="hybridMultilevel"/>
    <w:tmpl w:val="4344F2D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75FE5AB0"/>
    <w:multiLevelType w:val="hybridMultilevel"/>
    <w:tmpl w:val="B6F6B29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nsid w:val="7C687E70"/>
    <w:multiLevelType w:val="hybridMultilevel"/>
    <w:tmpl w:val="C94032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7C8C57FB"/>
    <w:multiLevelType w:val="hybridMultilevel"/>
    <w:tmpl w:val="F21CAD20"/>
    <w:lvl w:ilvl="0" w:tplc="275EC64A">
      <w:start w:val="1"/>
      <w:numFmt w:val="decimal"/>
      <w:lvlText w:val="%1."/>
      <w:lvlJc w:val="left"/>
      <w:pPr>
        <w:ind w:left="720" w:hanging="360"/>
      </w:p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num w:numId="1">
    <w:abstractNumId w:val="8"/>
  </w:num>
  <w:num w:numId="2">
    <w:abstractNumId w:val="22"/>
  </w:num>
  <w:num w:numId="3">
    <w:abstractNumId w:val="2"/>
  </w:num>
  <w:num w:numId="4">
    <w:abstractNumId w:val="2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1"/>
  </w:num>
  <w:num w:numId="13">
    <w:abstractNumId w:val="17"/>
  </w:num>
  <w:num w:numId="14">
    <w:abstractNumId w:val="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4"/>
  </w:num>
  <w:num w:numId="18">
    <w:abstractNumId w:val="15"/>
  </w:num>
  <w:num w:numId="19">
    <w:abstractNumId w:val="3"/>
  </w:num>
  <w:num w:numId="20">
    <w:abstractNumId w:val="20"/>
  </w:num>
  <w:num w:numId="21">
    <w:abstractNumId w:val="10"/>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9"/>
  </w:num>
  <w:num w:numId="27">
    <w:abstractNumId w:val="0"/>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8"/>
  </w:num>
  <w:num w:numId="31">
    <w:abstractNumId w:val="12"/>
  </w:num>
  <w:num w:numId="32">
    <w:abstractNumId w:val="7"/>
  </w:num>
  <w:num w:numId="33">
    <w:abstractNumId w:val="4"/>
  </w:num>
  <w:num w:numId="3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footnotePr>
    <w:footnote w:id="0"/>
    <w:footnote w:id="1"/>
  </w:footnotePr>
  <w:endnotePr>
    <w:endnote w:id="0"/>
    <w:endnote w:id="1"/>
  </w:endnotePr>
  <w:compat/>
  <w:rsids>
    <w:rsidRoot w:val="00564633"/>
    <w:rsid w:val="00012BB9"/>
    <w:rsid w:val="00021E58"/>
    <w:rsid w:val="00054A1B"/>
    <w:rsid w:val="0006095F"/>
    <w:rsid w:val="00093DBC"/>
    <w:rsid w:val="000A413E"/>
    <w:rsid w:val="000E66A0"/>
    <w:rsid w:val="0011767B"/>
    <w:rsid w:val="00150260"/>
    <w:rsid w:val="001B5DE2"/>
    <w:rsid w:val="001D37F7"/>
    <w:rsid w:val="001E225E"/>
    <w:rsid w:val="001F4160"/>
    <w:rsid w:val="00273A0B"/>
    <w:rsid w:val="002A3C55"/>
    <w:rsid w:val="002B3606"/>
    <w:rsid w:val="002D79C6"/>
    <w:rsid w:val="002F6F4B"/>
    <w:rsid w:val="00305CA8"/>
    <w:rsid w:val="003065E5"/>
    <w:rsid w:val="00314BFF"/>
    <w:rsid w:val="00316748"/>
    <w:rsid w:val="00364631"/>
    <w:rsid w:val="00371FB8"/>
    <w:rsid w:val="003830BF"/>
    <w:rsid w:val="003B77D9"/>
    <w:rsid w:val="003D1998"/>
    <w:rsid w:val="003D7128"/>
    <w:rsid w:val="004256B8"/>
    <w:rsid w:val="00427B3E"/>
    <w:rsid w:val="00435055"/>
    <w:rsid w:val="00440921"/>
    <w:rsid w:val="00473A14"/>
    <w:rsid w:val="0048360F"/>
    <w:rsid w:val="00491ADE"/>
    <w:rsid w:val="004A7AF5"/>
    <w:rsid w:val="004C6B4C"/>
    <w:rsid w:val="004D743A"/>
    <w:rsid w:val="004E3DD1"/>
    <w:rsid w:val="00521BD2"/>
    <w:rsid w:val="0054293A"/>
    <w:rsid w:val="00542EA9"/>
    <w:rsid w:val="00554AB9"/>
    <w:rsid w:val="00564633"/>
    <w:rsid w:val="00582019"/>
    <w:rsid w:val="006051FA"/>
    <w:rsid w:val="00605B5B"/>
    <w:rsid w:val="00613E4F"/>
    <w:rsid w:val="00626AF1"/>
    <w:rsid w:val="00626EF9"/>
    <w:rsid w:val="006405E2"/>
    <w:rsid w:val="00644AFD"/>
    <w:rsid w:val="00657724"/>
    <w:rsid w:val="00690712"/>
    <w:rsid w:val="006A41E5"/>
    <w:rsid w:val="006B0583"/>
    <w:rsid w:val="006B3CE9"/>
    <w:rsid w:val="006D153B"/>
    <w:rsid w:val="00724033"/>
    <w:rsid w:val="00740E8F"/>
    <w:rsid w:val="007A21B1"/>
    <w:rsid w:val="007C2ECE"/>
    <w:rsid w:val="007D43EE"/>
    <w:rsid w:val="008371FB"/>
    <w:rsid w:val="008579D4"/>
    <w:rsid w:val="008969A9"/>
    <w:rsid w:val="008A18B2"/>
    <w:rsid w:val="008C013C"/>
    <w:rsid w:val="008C56E6"/>
    <w:rsid w:val="008E4AB1"/>
    <w:rsid w:val="009035CA"/>
    <w:rsid w:val="00940B9D"/>
    <w:rsid w:val="009432FE"/>
    <w:rsid w:val="00970F96"/>
    <w:rsid w:val="0097265C"/>
    <w:rsid w:val="00977E4B"/>
    <w:rsid w:val="009A7FC8"/>
    <w:rsid w:val="009C41E7"/>
    <w:rsid w:val="009C762B"/>
    <w:rsid w:val="009D024D"/>
    <w:rsid w:val="009D12E2"/>
    <w:rsid w:val="00A67682"/>
    <w:rsid w:val="00A74FF3"/>
    <w:rsid w:val="00AC7EC0"/>
    <w:rsid w:val="00AE32A4"/>
    <w:rsid w:val="00AE7925"/>
    <w:rsid w:val="00B17185"/>
    <w:rsid w:val="00B47756"/>
    <w:rsid w:val="00B5082E"/>
    <w:rsid w:val="00B731A2"/>
    <w:rsid w:val="00B90F20"/>
    <w:rsid w:val="00BA6478"/>
    <w:rsid w:val="00BB4B95"/>
    <w:rsid w:val="00BB7AB4"/>
    <w:rsid w:val="00BE2020"/>
    <w:rsid w:val="00C07D94"/>
    <w:rsid w:val="00C24806"/>
    <w:rsid w:val="00C43D64"/>
    <w:rsid w:val="00C9736F"/>
    <w:rsid w:val="00CA5FCB"/>
    <w:rsid w:val="00CC4807"/>
    <w:rsid w:val="00CE4029"/>
    <w:rsid w:val="00CF37AD"/>
    <w:rsid w:val="00D3304E"/>
    <w:rsid w:val="00D3502C"/>
    <w:rsid w:val="00D457CD"/>
    <w:rsid w:val="00D621AA"/>
    <w:rsid w:val="00D9528C"/>
    <w:rsid w:val="00DB153B"/>
    <w:rsid w:val="00DE2F4F"/>
    <w:rsid w:val="00DE5550"/>
    <w:rsid w:val="00DF63EA"/>
    <w:rsid w:val="00E01BE0"/>
    <w:rsid w:val="00E022EE"/>
    <w:rsid w:val="00E52EF6"/>
    <w:rsid w:val="00E72C5E"/>
    <w:rsid w:val="00E8687F"/>
    <w:rsid w:val="00EC1120"/>
    <w:rsid w:val="00EF23BC"/>
    <w:rsid w:val="00F144DA"/>
    <w:rsid w:val="00F21A07"/>
    <w:rsid w:val="00F2756E"/>
    <w:rsid w:val="00F630F1"/>
    <w:rsid w:val="00F64901"/>
    <w:rsid w:val="00F67906"/>
    <w:rsid w:val="00F87299"/>
    <w:rsid w:val="00FC30F5"/>
    <w:rsid w:val="00FC7A07"/>
    <w:rsid w:val="00FD381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B77D9"/>
  </w:style>
  <w:style w:type="paragraph" w:styleId="Nagwek1">
    <w:name w:val="heading 1"/>
    <w:basedOn w:val="Normalny"/>
    <w:next w:val="Normalny"/>
    <w:link w:val="Nagwek1Znak"/>
    <w:uiPriority w:val="9"/>
    <w:qFormat/>
    <w:rsid w:val="00644AFD"/>
    <w:pPr>
      <w:keepNext/>
      <w:keepLines/>
      <w:spacing w:before="480" w:after="0"/>
      <w:outlineLvl w:val="0"/>
    </w:pPr>
    <w:rPr>
      <w:rFonts w:ascii="Calibri" w:eastAsiaTheme="majorEastAsia" w:hAnsi="Calibri" w:cstheme="majorBidi"/>
      <w:b/>
      <w:bCs/>
      <w:sz w:val="28"/>
      <w:szCs w:val="28"/>
    </w:rPr>
  </w:style>
  <w:style w:type="paragraph" w:styleId="Nagwek2">
    <w:name w:val="heading 2"/>
    <w:basedOn w:val="Normalny"/>
    <w:next w:val="Normalny"/>
    <w:link w:val="Nagwek2Znak"/>
    <w:uiPriority w:val="9"/>
    <w:unhideWhenUsed/>
    <w:qFormat/>
    <w:rsid w:val="00644AFD"/>
    <w:pPr>
      <w:keepNext/>
      <w:keepLines/>
      <w:numPr>
        <w:numId w:val="1"/>
      </w:numPr>
      <w:spacing w:before="200" w:after="0"/>
      <w:outlineLvl w:val="1"/>
    </w:pPr>
    <w:rPr>
      <w:rFonts w:ascii="Calibri" w:eastAsiaTheme="majorEastAsia" w:hAnsi="Calibri" w:cstheme="majorBidi"/>
      <w:b/>
      <w:bCs/>
      <w:sz w:val="24"/>
      <w:szCs w:val="24"/>
    </w:rPr>
  </w:style>
  <w:style w:type="paragraph" w:styleId="Nagwek3">
    <w:name w:val="heading 3"/>
    <w:basedOn w:val="Normalny"/>
    <w:next w:val="Normalny"/>
    <w:link w:val="Nagwek3Znak"/>
    <w:uiPriority w:val="9"/>
    <w:unhideWhenUsed/>
    <w:qFormat/>
    <w:rsid w:val="00644AFD"/>
    <w:pPr>
      <w:keepNext/>
      <w:keepLines/>
      <w:numPr>
        <w:ilvl w:val="1"/>
        <w:numId w:val="3"/>
      </w:numPr>
      <w:spacing w:before="200" w:after="0"/>
      <w:outlineLvl w:val="2"/>
    </w:pPr>
    <w:rPr>
      <w:rFonts w:ascii="Calibri" w:eastAsiaTheme="majorEastAsia" w:hAnsi="Calibri" w:cstheme="majorBidi"/>
      <w:b/>
      <w:bCs/>
      <w:sz w:val="24"/>
      <w:szCs w:val="24"/>
    </w:rPr>
  </w:style>
  <w:style w:type="paragraph" w:styleId="Nagwek4">
    <w:name w:val="heading 4"/>
    <w:basedOn w:val="Normalny"/>
    <w:next w:val="Normalny"/>
    <w:link w:val="Nagwek4Znak"/>
    <w:uiPriority w:val="9"/>
    <w:unhideWhenUsed/>
    <w:qFormat/>
    <w:rsid w:val="009C41E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093D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agwek2Znak">
    <w:name w:val="Nagłówek 2 Znak"/>
    <w:basedOn w:val="Domylnaczcionkaakapitu"/>
    <w:link w:val="Nagwek2"/>
    <w:uiPriority w:val="9"/>
    <w:rsid w:val="00644AFD"/>
    <w:rPr>
      <w:rFonts w:ascii="Calibri" w:eastAsiaTheme="majorEastAsia" w:hAnsi="Calibri" w:cstheme="majorBidi"/>
      <w:b/>
      <w:bCs/>
      <w:sz w:val="24"/>
      <w:szCs w:val="24"/>
    </w:rPr>
  </w:style>
  <w:style w:type="character" w:customStyle="1" w:styleId="Nagwek1Znak">
    <w:name w:val="Nagłówek 1 Znak"/>
    <w:basedOn w:val="Domylnaczcionkaakapitu"/>
    <w:link w:val="Nagwek1"/>
    <w:uiPriority w:val="9"/>
    <w:rsid w:val="00644AFD"/>
    <w:rPr>
      <w:rFonts w:ascii="Calibri" w:eastAsiaTheme="majorEastAsia" w:hAnsi="Calibri" w:cstheme="majorBidi"/>
      <w:b/>
      <w:bCs/>
      <w:sz w:val="28"/>
      <w:szCs w:val="28"/>
    </w:rPr>
  </w:style>
  <w:style w:type="paragraph" w:styleId="Akapitzlist">
    <w:name w:val="List Paragraph"/>
    <w:basedOn w:val="Normalny"/>
    <w:uiPriority w:val="1"/>
    <w:qFormat/>
    <w:rsid w:val="00644AFD"/>
    <w:pPr>
      <w:ind w:left="720"/>
      <w:contextualSpacing/>
    </w:pPr>
  </w:style>
  <w:style w:type="character" w:customStyle="1" w:styleId="Nagwek3Znak">
    <w:name w:val="Nagłówek 3 Znak"/>
    <w:basedOn w:val="Domylnaczcionkaakapitu"/>
    <w:link w:val="Nagwek3"/>
    <w:uiPriority w:val="9"/>
    <w:rsid w:val="00644AFD"/>
    <w:rPr>
      <w:rFonts w:ascii="Calibri" w:eastAsiaTheme="majorEastAsia" w:hAnsi="Calibri" w:cstheme="majorBidi"/>
      <w:b/>
      <w:bCs/>
      <w:sz w:val="24"/>
      <w:szCs w:val="24"/>
    </w:rPr>
  </w:style>
  <w:style w:type="paragraph" w:styleId="Nagwek">
    <w:name w:val="header"/>
    <w:basedOn w:val="Normalny"/>
    <w:link w:val="NagwekZnak"/>
    <w:uiPriority w:val="99"/>
    <w:semiHidden/>
    <w:unhideWhenUsed/>
    <w:rsid w:val="001F416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1F4160"/>
  </w:style>
  <w:style w:type="paragraph" w:styleId="Stopka">
    <w:name w:val="footer"/>
    <w:basedOn w:val="Normalny"/>
    <w:link w:val="StopkaZnak"/>
    <w:uiPriority w:val="99"/>
    <w:unhideWhenUsed/>
    <w:rsid w:val="001F416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F4160"/>
  </w:style>
  <w:style w:type="paragraph" w:styleId="Nagwekspisutreci">
    <w:name w:val="TOC Heading"/>
    <w:basedOn w:val="Nagwek1"/>
    <w:next w:val="Normalny"/>
    <w:uiPriority w:val="39"/>
    <w:semiHidden/>
    <w:unhideWhenUsed/>
    <w:qFormat/>
    <w:rsid w:val="001F4160"/>
    <w:pPr>
      <w:outlineLvl w:val="9"/>
    </w:pPr>
    <w:rPr>
      <w:rFonts w:asciiTheme="majorHAnsi" w:hAnsiTheme="majorHAnsi"/>
      <w:color w:val="365F91" w:themeColor="accent1" w:themeShade="BF"/>
    </w:rPr>
  </w:style>
  <w:style w:type="paragraph" w:styleId="Spistreci1">
    <w:name w:val="toc 1"/>
    <w:basedOn w:val="Normalny"/>
    <w:next w:val="Normalny"/>
    <w:autoRedefine/>
    <w:uiPriority w:val="39"/>
    <w:unhideWhenUsed/>
    <w:rsid w:val="001F4160"/>
    <w:pPr>
      <w:spacing w:after="100"/>
    </w:pPr>
  </w:style>
  <w:style w:type="paragraph" w:styleId="Spistreci2">
    <w:name w:val="toc 2"/>
    <w:basedOn w:val="Normalny"/>
    <w:next w:val="Normalny"/>
    <w:autoRedefine/>
    <w:uiPriority w:val="39"/>
    <w:unhideWhenUsed/>
    <w:rsid w:val="001F4160"/>
    <w:pPr>
      <w:spacing w:after="100"/>
      <w:ind w:left="220"/>
    </w:pPr>
  </w:style>
  <w:style w:type="paragraph" w:styleId="Spistreci3">
    <w:name w:val="toc 3"/>
    <w:basedOn w:val="Normalny"/>
    <w:next w:val="Normalny"/>
    <w:autoRedefine/>
    <w:uiPriority w:val="39"/>
    <w:unhideWhenUsed/>
    <w:rsid w:val="001F4160"/>
    <w:pPr>
      <w:spacing w:after="100"/>
      <w:ind w:left="440"/>
    </w:pPr>
  </w:style>
  <w:style w:type="character" w:styleId="Hipercze">
    <w:name w:val="Hyperlink"/>
    <w:basedOn w:val="Domylnaczcionkaakapitu"/>
    <w:uiPriority w:val="99"/>
    <w:unhideWhenUsed/>
    <w:rsid w:val="001F4160"/>
    <w:rPr>
      <w:color w:val="0000FF" w:themeColor="hyperlink"/>
      <w:u w:val="single"/>
    </w:rPr>
  </w:style>
  <w:style w:type="paragraph" w:styleId="Tekstdymka">
    <w:name w:val="Balloon Text"/>
    <w:basedOn w:val="Normalny"/>
    <w:link w:val="TekstdymkaZnak"/>
    <w:uiPriority w:val="99"/>
    <w:semiHidden/>
    <w:unhideWhenUsed/>
    <w:rsid w:val="001F416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F4160"/>
    <w:rPr>
      <w:rFonts w:ascii="Tahoma" w:hAnsi="Tahoma" w:cs="Tahoma"/>
      <w:sz w:val="16"/>
      <w:szCs w:val="16"/>
    </w:rPr>
  </w:style>
  <w:style w:type="paragraph" w:customStyle="1" w:styleId="Default">
    <w:name w:val="Default"/>
    <w:rsid w:val="004E3DD1"/>
    <w:pPr>
      <w:autoSpaceDE w:val="0"/>
      <w:autoSpaceDN w:val="0"/>
      <w:adjustRightInd w:val="0"/>
      <w:spacing w:after="0" w:line="240" w:lineRule="auto"/>
    </w:pPr>
    <w:rPr>
      <w:rFonts w:ascii="Arial" w:hAnsi="Arial" w:cs="Arial"/>
      <w:color w:val="000000"/>
      <w:sz w:val="24"/>
      <w:szCs w:val="24"/>
    </w:rPr>
  </w:style>
  <w:style w:type="paragraph" w:styleId="NormalnyWeb">
    <w:name w:val="Normal (Web)"/>
    <w:basedOn w:val="Normalny"/>
    <w:uiPriority w:val="99"/>
    <w:semiHidden/>
    <w:unhideWhenUsed/>
    <w:rsid w:val="00BA647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gwpea9368d4msolistparagraph">
    <w:name w:val="gwpea9368d4_msolistparagraph"/>
    <w:basedOn w:val="Normalny"/>
    <w:rsid w:val="00626AF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uiPriority w:val="1"/>
    <w:qFormat/>
    <w:rsid w:val="00626AF1"/>
    <w:pPr>
      <w:spacing w:after="0" w:line="240" w:lineRule="auto"/>
    </w:pPr>
  </w:style>
  <w:style w:type="paragraph" w:customStyle="1" w:styleId="Standard">
    <w:name w:val="Standard"/>
    <w:rsid w:val="00FD3815"/>
    <w:pPr>
      <w:suppressAutoHyphens/>
      <w:autoSpaceDN w:val="0"/>
      <w:textAlignment w:val="baseline"/>
    </w:pPr>
    <w:rPr>
      <w:rFonts w:ascii="Calibri" w:eastAsia="SimSun" w:hAnsi="Calibri" w:cs="F"/>
      <w:kern w:val="3"/>
    </w:rPr>
  </w:style>
  <w:style w:type="character" w:customStyle="1" w:styleId="Nagwek4Znak">
    <w:name w:val="Nagłówek 4 Znak"/>
    <w:basedOn w:val="Domylnaczcionkaakapitu"/>
    <w:link w:val="Nagwek4"/>
    <w:uiPriority w:val="9"/>
    <w:rsid w:val="009C41E7"/>
    <w:rPr>
      <w:rFonts w:asciiTheme="majorHAnsi" w:eastAsiaTheme="majorEastAsia" w:hAnsiTheme="majorHAnsi" w:cstheme="majorBidi"/>
      <w:b/>
      <w:bCs/>
      <w:i/>
      <w:iCs/>
      <w:color w:val="4F81BD" w:themeColor="accent1"/>
    </w:rPr>
  </w:style>
  <w:style w:type="character" w:customStyle="1" w:styleId="TekstpodstawowyZnak">
    <w:name w:val="Tekst podstawowy Znak"/>
    <w:basedOn w:val="Domylnaczcionkaakapitu"/>
    <w:link w:val="Tekstpodstawowy"/>
    <w:rsid w:val="00F630F1"/>
    <w:rPr>
      <w:rFonts w:ascii="Verdana" w:eastAsia="Verdana" w:hAnsi="Verdana"/>
      <w:lang w:val="en-US"/>
    </w:rPr>
  </w:style>
  <w:style w:type="paragraph" w:styleId="Tekstpodstawowy">
    <w:name w:val="Body Text"/>
    <w:basedOn w:val="Normalny"/>
    <w:link w:val="TekstpodstawowyZnak"/>
    <w:qFormat/>
    <w:rsid w:val="00F630F1"/>
    <w:pPr>
      <w:widowControl w:val="0"/>
      <w:spacing w:before="1" w:after="0" w:line="240" w:lineRule="auto"/>
      <w:ind w:left="115"/>
    </w:pPr>
    <w:rPr>
      <w:rFonts w:ascii="Verdana" w:eastAsia="Verdana" w:hAnsi="Verdana"/>
      <w:lang w:val="en-US"/>
    </w:rPr>
  </w:style>
  <w:style w:type="character" w:customStyle="1" w:styleId="TekstpodstawowyZnak1">
    <w:name w:val="Tekst podstawowy Znak1"/>
    <w:basedOn w:val="Domylnaczcionkaakapitu"/>
    <w:link w:val="Tekstpodstawowy"/>
    <w:uiPriority w:val="99"/>
    <w:semiHidden/>
    <w:rsid w:val="00F630F1"/>
  </w:style>
</w:styles>
</file>

<file path=word/webSettings.xml><?xml version="1.0" encoding="utf-8"?>
<w:webSettings xmlns:r="http://schemas.openxmlformats.org/officeDocument/2006/relationships" xmlns:w="http://schemas.openxmlformats.org/wordprocessingml/2006/main">
  <w:divs>
    <w:div w:id="903756724">
      <w:bodyDiv w:val="1"/>
      <w:marLeft w:val="0"/>
      <w:marRight w:val="0"/>
      <w:marTop w:val="0"/>
      <w:marBottom w:val="0"/>
      <w:divBdr>
        <w:top w:val="none" w:sz="0" w:space="0" w:color="auto"/>
        <w:left w:val="none" w:sz="0" w:space="0" w:color="auto"/>
        <w:bottom w:val="none" w:sz="0" w:space="0" w:color="auto"/>
        <w:right w:val="none" w:sz="0" w:space="0" w:color="auto"/>
      </w:divBdr>
    </w:div>
    <w:div w:id="1028531588">
      <w:bodyDiv w:val="1"/>
      <w:marLeft w:val="0"/>
      <w:marRight w:val="0"/>
      <w:marTop w:val="0"/>
      <w:marBottom w:val="0"/>
      <w:divBdr>
        <w:top w:val="none" w:sz="0" w:space="0" w:color="auto"/>
        <w:left w:val="none" w:sz="0" w:space="0" w:color="auto"/>
        <w:bottom w:val="none" w:sz="0" w:space="0" w:color="auto"/>
        <w:right w:val="none" w:sz="0" w:space="0" w:color="auto"/>
      </w:divBdr>
    </w:div>
    <w:div w:id="1702395039">
      <w:bodyDiv w:val="1"/>
      <w:marLeft w:val="0"/>
      <w:marRight w:val="0"/>
      <w:marTop w:val="0"/>
      <w:marBottom w:val="0"/>
      <w:divBdr>
        <w:top w:val="none" w:sz="0" w:space="0" w:color="auto"/>
        <w:left w:val="none" w:sz="0" w:space="0" w:color="auto"/>
        <w:bottom w:val="none" w:sz="0" w:space="0" w:color="auto"/>
        <w:right w:val="none" w:sz="0" w:space="0" w:color="auto"/>
      </w:divBdr>
    </w:div>
    <w:div w:id="176707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54185-7DD5-4EB1-B9FC-E985E2BA3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2687</Words>
  <Characters>16123</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Gość</dc:creator>
  <cp:lastModifiedBy>KOMP1</cp:lastModifiedBy>
  <cp:revision>3</cp:revision>
  <cp:lastPrinted>2017-02-08T13:24:00Z</cp:lastPrinted>
  <dcterms:created xsi:type="dcterms:W3CDTF">2017-02-08T13:23:00Z</dcterms:created>
  <dcterms:modified xsi:type="dcterms:W3CDTF">2017-02-08T13:25:00Z</dcterms:modified>
</cp:coreProperties>
</file>